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r>
        <w:rPr>
          <w:rFonts w:hint="eastAsia"/>
        </w:rPr>
        <w:t xml:space="preserve">       </w:t>
      </w:r>
    </w:p>
    <w:p>
      <w:pPr>
        <w:widowControl/>
        <w:jc w:val="center"/>
      </w:pPr>
    </w:p>
    <w:p>
      <w:pPr>
        <w:widowControl/>
        <w:jc w:val="center"/>
      </w:pPr>
    </w:p>
    <w:p>
      <w:pPr>
        <w:jc w:val="center"/>
        <w:rPr>
          <w:rFonts w:ascii="黑体" w:hAnsi="黑体" w:eastAsia="黑体"/>
          <w:b/>
          <w:sz w:val="44"/>
          <w:szCs w:val="44"/>
        </w:rPr>
      </w:pPr>
    </w:p>
    <w:p>
      <w:pPr>
        <w:jc w:val="center"/>
        <w:outlineLvl w:val="0"/>
        <w:rPr>
          <w:rFonts w:ascii="黑体" w:hAnsi="黑体" w:eastAsia="黑体"/>
          <w:b/>
          <w:sz w:val="44"/>
          <w:szCs w:val="44"/>
        </w:rPr>
      </w:pPr>
      <w:bookmarkStart w:id="88" w:name="_GoBack"/>
      <w:bookmarkStart w:id="0" w:name="_Toc34131619"/>
      <w:bookmarkStart w:id="1" w:name="_Toc34132551"/>
      <w:bookmarkStart w:id="2" w:name="_Toc34130046"/>
      <w:bookmarkStart w:id="3" w:name="_Toc34132413"/>
      <w:bookmarkStart w:id="4" w:name="_Toc34132205"/>
      <w:bookmarkStart w:id="5" w:name="_Toc34132344"/>
      <w:r>
        <w:rPr>
          <w:rFonts w:hint="eastAsia" w:ascii="黑体" w:hAnsi="黑体" w:eastAsia="黑体"/>
          <w:b/>
          <w:sz w:val="44"/>
          <w:szCs w:val="44"/>
          <w:lang w:val="en-US" w:eastAsia="zh-CN"/>
        </w:rPr>
        <w:t>中国国际大学生</w:t>
      </w:r>
      <w:r>
        <w:rPr>
          <w:rFonts w:hint="eastAsia" w:ascii="黑体" w:hAnsi="黑体" w:eastAsia="黑体"/>
          <w:b/>
          <w:sz w:val="44"/>
          <w:szCs w:val="44"/>
        </w:rPr>
        <w:t>创新大赛</w:t>
      </w:r>
      <w:bookmarkEnd w:id="0"/>
      <w:bookmarkEnd w:id="1"/>
      <w:bookmarkEnd w:id="2"/>
      <w:bookmarkEnd w:id="3"/>
      <w:bookmarkEnd w:id="4"/>
      <w:bookmarkEnd w:id="5"/>
    </w:p>
    <w:p>
      <w:pPr>
        <w:jc w:val="center"/>
        <w:outlineLvl w:val="0"/>
        <w:rPr>
          <w:rFonts w:ascii="黑体" w:hAnsi="黑体" w:eastAsia="黑体"/>
          <w:b/>
          <w:sz w:val="44"/>
          <w:szCs w:val="44"/>
        </w:rPr>
      </w:pPr>
      <w:bookmarkStart w:id="6" w:name="_Toc34132552"/>
      <w:bookmarkStart w:id="7" w:name="_Toc34131620"/>
      <w:bookmarkStart w:id="8" w:name="_Toc34132345"/>
      <w:bookmarkStart w:id="9" w:name="_Toc34132206"/>
      <w:bookmarkStart w:id="10" w:name="_Toc34132414"/>
      <w:bookmarkStart w:id="11" w:name="_Toc34130047"/>
      <w:r>
        <w:rPr>
          <w:rFonts w:hint="eastAsia" w:ascii="黑体" w:hAnsi="黑体" w:eastAsia="黑体"/>
          <w:b/>
          <w:sz w:val="44"/>
          <w:szCs w:val="44"/>
        </w:rPr>
        <w:t>项目计划书</w:t>
      </w:r>
      <w:bookmarkEnd w:id="6"/>
      <w:bookmarkEnd w:id="7"/>
      <w:bookmarkEnd w:id="8"/>
      <w:bookmarkEnd w:id="9"/>
      <w:bookmarkEnd w:id="10"/>
      <w:bookmarkEnd w:id="11"/>
    </w:p>
    <w:bookmarkEnd w:id="88"/>
    <w:p>
      <w:pPr>
        <w:jc w:val="center"/>
        <w:rPr>
          <w:rFonts w:ascii="黑体" w:hAnsi="黑体" w:eastAsia="黑体"/>
          <w:sz w:val="36"/>
          <w:szCs w:val="36"/>
        </w:rPr>
      </w:pPr>
    </w:p>
    <w:p>
      <w:pPr>
        <w:jc w:val="center"/>
        <w:rPr>
          <w:rFonts w:ascii="黑体" w:hAnsi="黑体" w:eastAsia="黑体"/>
          <w:sz w:val="36"/>
          <w:szCs w:val="36"/>
        </w:rPr>
      </w:pPr>
    </w:p>
    <w:tbl>
      <w:tblPr>
        <w:tblStyle w:val="16"/>
        <w:tblW w:w="7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学院名称：</w:t>
            </w:r>
          </w:p>
        </w:tc>
        <w:tc>
          <w:tcPr>
            <w:tcW w:w="4634" w:type="dxa"/>
            <w:tcBorders>
              <w:top w:val="nil"/>
              <w:left w:val="nil"/>
              <w:right w:val="nil"/>
            </w:tcBorders>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项目名称：</w:t>
            </w:r>
          </w:p>
        </w:tc>
        <w:tc>
          <w:tcPr>
            <w:tcW w:w="4634" w:type="dxa"/>
            <w:tcBorders>
              <w:left w:val="nil"/>
              <w:right w:val="nil"/>
            </w:tcBorders>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项目类型：</w:t>
            </w:r>
          </w:p>
        </w:tc>
        <w:tc>
          <w:tcPr>
            <w:tcW w:w="4634" w:type="dxa"/>
            <w:vMerge w:val="restart"/>
            <w:tcBorders>
              <w:left w:val="nil"/>
              <w:right w:val="nil"/>
            </w:tcBorders>
            <w:vAlign w:val="center"/>
          </w:tcPr>
          <w:p>
            <w:pPr>
              <w:ind w:firstLine="719" w:firstLineChars="257"/>
              <w:rPr>
                <w:rFonts w:ascii="仿宋_GB2312" w:hAnsi="宋体" w:eastAsia="仿宋_GB2312"/>
                <w:sz w:val="28"/>
                <w:szCs w:val="28"/>
              </w:rPr>
            </w:pPr>
            <w:r>
              <w:rPr>
                <w:rFonts w:hint="eastAsia" w:ascii="仿宋_GB2312" w:hAnsi="宋体" w:eastAsia="仿宋_GB2312"/>
                <w:sz w:val="28"/>
                <w:szCs w:val="28"/>
                <w:lang w:val="en-US" w:eastAsia="zh-CN"/>
              </w:rPr>
              <w:t>职教</w:t>
            </w:r>
            <w:r>
              <w:rPr>
                <w:rFonts w:hint="eastAsia" w:ascii="仿宋_GB2312" w:hAnsi="宋体" w:eastAsia="仿宋_GB2312"/>
                <w:sz w:val="28"/>
                <w:szCs w:val="28"/>
              </w:rPr>
              <w:t xml:space="preserve">创意组      </w:t>
            </w:r>
            <w:r>
              <w:rPr>
                <w:rFonts w:hint="eastAsia" w:ascii="仿宋_GB2312" w:hAnsi="宋体" w:eastAsia="仿宋_GB2312"/>
                <w:color w:val="000000" w:themeColor="text1"/>
                <w:sz w:val="28"/>
                <w:szCs w:val="28"/>
                <w14:textFill>
                  <w14:solidFill>
                    <w14:schemeClr w14:val="tx1"/>
                  </w14:solidFill>
                </w14:textFill>
              </w:rPr>
              <w:sym w:font="Wingdings 2" w:char="00A3"/>
            </w:r>
          </w:p>
          <w:p>
            <w:pPr>
              <w:ind w:firstLine="719" w:firstLineChars="257"/>
              <w:rPr>
                <w:rFonts w:ascii="仿宋_GB2312" w:hAnsi="宋体" w:eastAsia="仿宋_GB2312"/>
                <w:sz w:val="28"/>
                <w:szCs w:val="28"/>
              </w:rPr>
            </w:pPr>
            <w:r>
              <w:rPr>
                <w:rFonts w:hint="eastAsia" w:ascii="仿宋_GB2312" w:hAnsi="宋体" w:eastAsia="仿宋_GB2312"/>
                <w:sz w:val="28"/>
                <w:szCs w:val="28"/>
                <w:lang w:val="en-US" w:eastAsia="zh-CN"/>
              </w:rPr>
              <w:t>职教创业</w:t>
            </w:r>
            <w:r>
              <w:rPr>
                <w:rFonts w:hint="eastAsia" w:ascii="仿宋_GB2312" w:hAnsi="宋体" w:eastAsia="仿宋_GB2312"/>
                <w:sz w:val="28"/>
                <w:szCs w:val="28"/>
              </w:rPr>
              <w:t xml:space="preserve">组      </w:t>
            </w:r>
            <w:r>
              <w:rPr>
                <w:rFonts w:hint="eastAsia" w:ascii="仿宋_GB2312" w:hAnsi="宋体" w:eastAsia="仿宋_GB2312"/>
                <w:sz w:val="28"/>
                <w:szCs w:val="28"/>
              </w:rPr>
              <w:sym w:font="Wingdings 2" w:char="00A3"/>
            </w:r>
          </w:p>
          <w:p>
            <w:pPr>
              <w:ind w:firstLine="719" w:firstLineChars="257"/>
              <w:rPr>
                <w:rFonts w:ascii="仿宋_GB2312" w:hAnsi="宋体" w:eastAsia="仿宋_GB2312"/>
                <w:sz w:val="28"/>
                <w:szCs w:val="28"/>
              </w:rPr>
            </w:pPr>
            <w:r>
              <w:rPr>
                <w:rFonts w:hint="eastAsia" w:ascii="仿宋_GB2312" w:hAnsi="宋体" w:eastAsia="仿宋_GB2312"/>
                <w:sz w:val="28"/>
                <w:szCs w:val="28"/>
                <w:lang w:val="en-US" w:eastAsia="zh-CN"/>
              </w:rPr>
              <w:t>青旅公益</w:t>
            </w:r>
            <w:r>
              <w:rPr>
                <w:rFonts w:hint="eastAsia" w:ascii="仿宋_GB2312" w:hAnsi="宋体" w:eastAsia="仿宋_GB2312"/>
                <w:sz w:val="28"/>
                <w:szCs w:val="28"/>
              </w:rPr>
              <w:t xml:space="preserve">组      </w:t>
            </w:r>
            <w:r>
              <w:rPr>
                <w:rFonts w:hint="eastAsia" w:ascii="仿宋_GB2312" w:hAnsi="宋体" w:eastAsia="仿宋_GB2312"/>
                <w:sz w:val="28"/>
                <w:szCs w:val="28"/>
              </w:rPr>
              <w:sym w:font="Wingdings 2" w:char="00A3"/>
            </w:r>
          </w:p>
          <w:p>
            <w:pPr>
              <w:ind w:firstLine="719" w:firstLineChars="257"/>
              <w:rPr>
                <w:rFonts w:ascii="仿宋_GB2312" w:hAnsi="宋体" w:eastAsia="仿宋_GB2312"/>
                <w:sz w:val="28"/>
                <w:szCs w:val="28"/>
              </w:rPr>
            </w:pPr>
            <w:r>
              <w:rPr>
                <w:rFonts w:hint="eastAsia" w:ascii="仿宋_GB2312" w:hAnsi="宋体" w:eastAsia="仿宋_GB2312"/>
                <w:sz w:val="28"/>
                <w:szCs w:val="28"/>
                <w:lang w:val="en-US" w:eastAsia="zh-CN"/>
              </w:rPr>
              <w:t>青旅</w:t>
            </w:r>
            <w:r>
              <w:rPr>
                <w:rFonts w:hint="eastAsia" w:ascii="仿宋_GB2312" w:hAnsi="宋体" w:eastAsia="仿宋_GB2312"/>
                <w:sz w:val="28"/>
                <w:szCs w:val="28"/>
              </w:rPr>
              <w:t xml:space="preserve">创意组      </w:t>
            </w:r>
            <w:r>
              <w:rPr>
                <w:rFonts w:hint="eastAsia" w:ascii="仿宋_GB2312" w:hAnsi="宋体" w:eastAsia="仿宋_GB2312"/>
                <w:sz w:val="28"/>
                <w:szCs w:val="28"/>
              </w:rPr>
              <w:sym w:font="Wingdings 2" w:char="00A3"/>
            </w:r>
          </w:p>
          <w:p>
            <w:pPr>
              <w:ind w:firstLine="700" w:firstLineChars="250"/>
              <w:rPr>
                <w:rFonts w:ascii="仿宋_GB2312" w:hAnsi="宋体" w:eastAsia="仿宋_GB2312"/>
                <w:sz w:val="28"/>
                <w:szCs w:val="28"/>
              </w:rPr>
            </w:pPr>
            <w:r>
              <w:rPr>
                <w:rFonts w:hint="eastAsia" w:ascii="仿宋_GB2312" w:hAnsi="宋体" w:eastAsia="仿宋_GB2312"/>
                <w:sz w:val="28"/>
                <w:szCs w:val="28"/>
                <w:lang w:val="en-US" w:eastAsia="zh-CN"/>
              </w:rPr>
              <w:t>青旅</w:t>
            </w:r>
            <w:r>
              <w:rPr>
                <w:rFonts w:hint="eastAsia" w:ascii="仿宋_GB2312" w:hAnsi="宋体" w:eastAsia="仿宋_GB2312"/>
                <w:sz w:val="28"/>
                <w:szCs w:val="28"/>
              </w:rPr>
              <w:t>创业组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sz w:val="28"/>
                <w:szCs w:val="28"/>
              </w:rPr>
            </w:pPr>
          </w:p>
        </w:tc>
        <w:tc>
          <w:tcPr>
            <w:tcW w:w="4634" w:type="dxa"/>
            <w:vMerge w:val="continue"/>
            <w:tcBorders>
              <w:left w:val="nil"/>
              <w:right w:val="nil"/>
            </w:tcBorders>
            <w:vAlign w:val="center"/>
          </w:tcPr>
          <w:p>
            <w:pPr>
              <w:ind w:firstLine="560" w:firstLineChars="2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负</w:t>
            </w:r>
            <w:r>
              <w:rPr>
                <w:rFonts w:ascii="仿宋_GB2312" w:hAnsi="黑体" w:eastAsia="仿宋_GB2312"/>
                <w:b/>
                <w:sz w:val="28"/>
                <w:szCs w:val="28"/>
              </w:rPr>
              <w:t xml:space="preserve"> </w:t>
            </w:r>
            <w:r>
              <w:rPr>
                <w:rFonts w:hint="eastAsia" w:ascii="仿宋_GB2312" w:hAnsi="黑体" w:eastAsia="仿宋_GB2312"/>
                <w:b/>
                <w:sz w:val="28"/>
                <w:szCs w:val="28"/>
              </w:rPr>
              <w:t>责</w:t>
            </w:r>
            <w:r>
              <w:rPr>
                <w:rFonts w:ascii="仿宋_GB2312" w:hAnsi="黑体" w:eastAsia="仿宋_GB2312"/>
                <w:b/>
                <w:sz w:val="28"/>
                <w:szCs w:val="28"/>
              </w:rPr>
              <w:t xml:space="preserve"> </w:t>
            </w:r>
            <w:r>
              <w:rPr>
                <w:rFonts w:hint="eastAsia" w:ascii="仿宋_GB2312" w:hAnsi="黑体" w:eastAsia="仿宋_GB2312"/>
                <w:b/>
                <w:sz w:val="28"/>
                <w:szCs w:val="28"/>
              </w:rPr>
              <w:t>人：</w:t>
            </w:r>
          </w:p>
        </w:tc>
        <w:tc>
          <w:tcPr>
            <w:tcW w:w="4634" w:type="dxa"/>
            <w:tcBorders>
              <w:left w:val="nil"/>
              <w:right w:val="nil"/>
            </w:tcBorders>
          </w:tcPr>
          <w:p>
            <w:pPr>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ind w:right="140"/>
              <w:jc w:val="right"/>
              <w:rPr>
                <w:rFonts w:ascii="仿宋_GB2312" w:hAnsi="黑体" w:eastAsia="仿宋_GB2312"/>
                <w:b/>
                <w:sz w:val="28"/>
                <w:szCs w:val="28"/>
              </w:rPr>
            </w:pPr>
            <w:r>
              <w:rPr>
                <w:rFonts w:hint="eastAsia" w:ascii="仿宋_GB2312" w:hAnsi="黑体" w:eastAsia="仿宋_GB2312"/>
                <w:b/>
                <w:sz w:val="28"/>
                <w:szCs w:val="28"/>
              </w:rPr>
              <w:t>联系方式</w:t>
            </w:r>
            <w:r>
              <w:rPr>
                <w:rFonts w:ascii="仿宋_GB2312" w:hAnsi="黑体" w:eastAsia="仿宋_GB2312"/>
                <w:b/>
                <w:sz w:val="28"/>
                <w:szCs w:val="28"/>
              </w:rPr>
              <w:t>:</w:t>
            </w:r>
          </w:p>
        </w:tc>
        <w:tc>
          <w:tcPr>
            <w:tcW w:w="4634" w:type="dxa"/>
            <w:tcBorders>
              <w:left w:val="nil"/>
              <w:right w:val="nil"/>
            </w:tcBorders>
          </w:tcPr>
          <w:p>
            <w:pPr>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指导教师：</w:t>
            </w:r>
          </w:p>
        </w:tc>
        <w:tc>
          <w:tcPr>
            <w:tcW w:w="4634" w:type="dxa"/>
            <w:tcBorders>
              <w:left w:val="nil"/>
              <w:right w:val="nil"/>
            </w:tcBorders>
          </w:tcPr>
          <w:p>
            <w:pPr>
              <w:jc w:val="center"/>
              <w:rPr>
                <w:rFonts w:ascii="仿宋_GB2312" w:hAnsi="黑体" w:eastAsia="仿宋_GB2312"/>
                <w:sz w:val="32"/>
                <w:szCs w:val="32"/>
              </w:rPr>
            </w:pPr>
          </w:p>
        </w:tc>
      </w:tr>
    </w:tbl>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spacing w:line="360" w:lineRule="auto"/>
        <w:rPr>
          <w:rFonts w:ascii="仿宋_GB2312" w:eastAsia="仿宋_GB2312"/>
          <w:b/>
          <w:sz w:val="32"/>
        </w:rPr>
      </w:pPr>
    </w:p>
    <w:p>
      <w:pPr>
        <w:spacing w:line="360" w:lineRule="auto"/>
        <w:jc w:val="center"/>
        <w:outlineLvl w:val="0"/>
        <w:rPr>
          <w:rFonts w:ascii="宋体" w:hAnsi="宋体"/>
          <w:sz w:val="28"/>
          <w:szCs w:val="28"/>
        </w:rPr>
      </w:pPr>
      <w:bookmarkStart w:id="12" w:name="_Toc34132346"/>
      <w:bookmarkStart w:id="13" w:name="_Toc34132415"/>
      <w:bookmarkStart w:id="14" w:name="_Toc34131621"/>
      <w:bookmarkStart w:id="15" w:name="_Toc34132553"/>
      <w:bookmarkStart w:id="16" w:name="_Toc34132207"/>
      <w:bookmarkStart w:id="17" w:name="_Toc34130048"/>
      <w:r>
        <w:rPr>
          <w:rFonts w:hint="eastAsia" w:ascii="仿宋_GB2312" w:eastAsia="仿宋_GB2312"/>
          <w:b/>
          <w:sz w:val="32"/>
        </w:rPr>
        <w:t>二</w:t>
      </w:r>
      <w:r>
        <w:rPr>
          <w:rFonts w:hint="eastAsia" w:ascii="宋体" w:hAnsi="宋体"/>
          <w:b/>
          <w:sz w:val="32"/>
        </w:rPr>
        <w:t>〇</w:t>
      </w:r>
      <w:r>
        <w:rPr>
          <w:rFonts w:hint="eastAsia" w:ascii="仿宋_GB2312" w:hAnsi="仿宋_GB2312" w:eastAsia="仿宋_GB2312" w:cs="仿宋_GB2312"/>
          <w:b/>
          <w:sz w:val="32"/>
        </w:rPr>
        <w:t>二三年三月</w:t>
      </w:r>
      <w:bookmarkEnd w:id="12"/>
      <w:bookmarkEnd w:id="13"/>
      <w:bookmarkEnd w:id="14"/>
      <w:bookmarkEnd w:id="15"/>
      <w:bookmarkEnd w:id="16"/>
      <w:bookmarkEnd w:id="17"/>
    </w:p>
    <w:p>
      <w:pPr>
        <w:ind w:firstLine="720"/>
        <w:rPr>
          <w:rFonts w:ascii="宋体" w:hAnsi="宋体"/>
          <w:sz w:val="24"/>
        </w:rPr>
      </w:pPr>
    </w:p>
    <w:sdt>
      <w:sdtPr>
        <w:rPr>
          <w:rFonts w:ascii="Calibri" w:hAnsi="Calibri" w:eastAsia="宋体" w:cs="宋体"/>
          <w:b w:val="0"/>
          <w:bCs w:val="0"/>
          <w:color w:val="auto"/>
          <w:kern w:val="2"/>
          <w:sz w:val="21"/>
          <w:szCs w:val="24"/>
          <w:lang w:val="zh-CN"/>
        </w:rPr>
        <w:id w:val="-521096305"/>
        <w:docPartObj>
          <w:docPartGallery w:val="Table of Contents"/>
          <w:docPartUnique/>
        </w:docPartObj>
      </w:sdtPr>
      <w:sdtEndPr>
        <w:rPr>
          <w:rFonts w:ascii="Calibri" w:hAnsi="Calibri" w:eastAsia="宋体" w:cs="宋体"/>
          <w:b w:val="0"/>
          <w:bCs w:val="0"/>
          <w:color w:val="auto"/>
          <w:kern w:val="2"/>
          <w:sz w:val="21"/>
          <w:szCs w:val="24"/>
          <w:lang w:val="zh-CN"/>
        </w:rPr>
      </w:sdtEndPr>
      <w:sdtContent>
        <w:p>
          <w:pPr>
            <w:pStyle w:val="29"/>
            <w:jc w:val="center"/>
          </w:pPr>
          <w:r>
            <w:rPr>
              <w:lang w:val="zh-CN"/>
            </w:rPr>
            <w:t>目录</w:t>
          </w:r>
        </w:p>
        <w:p>
          <w:pPr>
            <w:pStyle w:val="12"/>
            <w:tabs>
              <w:tab w:val="right" w:leader="dot" w:pos="8296"/>
            </w:tabs>
            <w:rPr>
              <w:rFonts w:asciiTheme="minorHAnsi" w:hAnsiTheme="minorHAnsi" w:eastAsiaTheme="minorEastAsia" w:cstheme="minorBidi"/>
              <w:szCs w:val="22"/>
            </w:rPr>
          </w:pPr>
          <w:r>
            <w:fldChar w:fldCharType="begin"/>
          </w:r>
          <w:r>
            <w:instrText xml:space="preserve"> TOC \o "1-3" \h \z \u </w:instrText>
          </w:r>
          <w:r>
            <w:fldChar w:fldCharType="separate"/>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"_Toc34132554" </w:instrText>
          </w:r>
          <w:r>
            <w:fldChar w:fldCharType="separate"/>
          </w:r>
          <w:r>
            <w:rPr>
              <w:rStyle w:val="20"/>
              <w:rFonts w:hint="eastAsia"/>
            </w:rPr>
            <w:t>第一章</w:t>
          </w:r>
          <w:r>
            <w:rPr>
              <w:rStyle w:val="20"/>
            </w:rPr>
            <w:t xml:space="preserve"> </w:t>
          </w:r>
          <w:r>
            <w:rPr>
              <w:rStyle w:val="20"/>
              <w:rFonts w:hint="eastAsia"/>
            </w:rPr>
            <w:t>项目概述</w:t>
          </w:r>
          <w:r>
            <w:tab/>
          </w:r>
          <w:r>
            <w:fldChar w:fldCharType="begin"/>
          </w:r>
          <w:r>
            <w:instrText xml:space="preserve"> PAGEREF _Toc34132554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"_Toc34132555" </w:instrText>
          </w:r>
          <w:r>
            <w:fldChar w:fldCharType="separate"/>
          </w:r>
          <w:r>
            <w:rPr>
              <w:rStyle w:val="20"/>
              <w:rFonts w:ascii="黑体" w:hAnsi="黑体" w:cs="黑体"/>
            </w:rPr>
            <w:t xml:space="preserve">1.1 </w:t>
          </w:r>
          <w:r>
            <w:rPr>
              <w:rStyle w:val="20"/>
              <w:rFonts w:hint="eastAsia" w:ascii="黑体" w:hAnsi="黑体" w:cs="黑体"/>
            </w:rPr>
            <w:t>项目简介</w:t>
          </w:r>
          <w:r>
            <w:tab/>
          </w:r>
          <w:r>
            <w:fldChar w:fldCharType="begin"/>
          </w:r>
          <w:r>
            <w:instrText xml:space="preserve"> PAGEREF _Toc34132555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"_Toc34132556" </w:instrText>
          </w:r>
          <w:r>
            <w:fldChar w:fldCharType="separate"/>
          </w:r>
          <w:r>
            <w:rPr>
              <w:rStyle w:val="20"/>
              <w:rFonts w:ascii="黑体" w:hAnsi="黑体" w:cs="黑体"/>
            </w:rPr>
            <w:t xml:space="preserve">1.2 </w:t>
          </w:r>
          <w:r>
            <w:rPr>
              <w:rStyle w:val="20"/>
              <w:rFonts w:hint="eastAsia" w:ascii="黑体" w:hAnsi="黑体" w:cs="黑体"/>
            </w:rPr>
            <w:t>市场痛点</w:t>
          </w:r>
          <w:r>
            <w:tab/>
          </w:r>
          <w:r>
            <w:fldChar w:fldCharType="begin"/>
          </w:r>
          <w:r>
            <w:instrText xml:space="preserve"> PAGEREF _Toc34132556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"_Toc34132557" </w:instrText>
          </w:r>
          <w:r>
            <w:fldChar w:fldCharType="separate"/>
          </w:r>
          <w:r>
            <w:rPr>
              <w:rStyle w:val="20"/>
              <w:rFonts w:ascii="黑体" w:hAnsi="黑体" w:cs="黑体"/>
            </w:rPr>
            <w:t xml:space="preserve">1.3 </w:t>
          </w:r>
          <w:r>
            <w:rPr>
              <w:rStyle w:val="20"/>
              <w:rFonts w:hint="eastAsia" w:ascii="黑体" w:hAnsi="黑体" w:cs="黑体"/>
            </w:rPr>
            <w:t>市场规模</w:t>
          </w:r>
          <w:r>
            <w:tab/>
          </w:r>
          <w:r>
            <w:fldChar w:fldCharType="begin"/>
          </w:r>
          <w:r>
            <w:instrText xml:space="preserve"> PAGEREF _Toc34132557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"_Toc34132558" </w:instrText>
          </w:r>
          <w:r>
            <w:fldChar w:fldCharType="separate"/>
          </w:r>
          <w:r>
            <w:rPr>
              <w:rStyle w:val="20"/>
              <w:rFonts w:ascii="黑体" w:hAnsi="黑体" w:cs="黑体"/>
            </w:rPr>
            <w:t xml:space="preserve">1.4 </w:t>
          </w:r>
          <w:r>
            <w:rPr>
              <w:rStyle w:val="20"/>
              <w:rFonts w:hint="eastAsia" w:ascii="黑体" w:hAnsi="黑体" w:cs="黑体"/>
            </w:rPr>
            <w:t>本项目的解决方案</w:t>
          </w:r>
          <w:r>
            <w:tab/>
          </w:r>
          <w:r>
            <w:fldChar w:fldCharType="begin"/>
          </w:r>
          <w:r>
            <w:instrText xml:space="preserve"> PAGEREF _Toc34132558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"_Toc34132559" </w:instrText>
          </w:r>
          <w:r>
            <w:fldChar w:fldCharType="separate"/>
          </w:r>
          <w:r>
            <w:rPr>
              <w:rStyle w:val="20"/>
              <w:rFonts w:ascii="黑体" w:hAnsi="黑体" w:cs="黑体"/>
            </w:rPr>
            <w:t xml:space="preserve">1.5 </w:t>
          </w:r>
          <w:r>
            <w:rPr>
              <w:rStyle w:val="20"/>
              <w:rFonts w:hint="eastAsia" w:ascii="黑体" w:hAnsi="黑体" w:cs="黑体"/>
            </w:rPr>
            <w:t>商业模式</w:t>
          </w:r>
          <w:r>
            <w:tab/>
          </w:r>
          <w:r>
            <w:fldChar w:fldCharType="begin"/>
          </w:r>
          <w:r>
            <w:instrText xml:space="preserve"> PAGEREF _Toc34132559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"_Toc34132560" </w:instrText>
          </w:r>
          <w:r>
            <w:fldChar w:fldCharType="separate"/>
          </w:r>
          <w:r>
            <w:rPr>
              <w:rStyle w:val="20"/>
              <w:rFonts w:ascii="黑体" w:hAnsi="黑体" w:cs="黑体"/>
            </w:rPr>
            <w:t xml:space="preserve">1.6 </w:t>
          </w:r>
          <w:r>
            <w:rPr>
              <w:rStyle w:val="20"/>
              <w:rFonts w:hint="eastAsia" w:ascii="黑体" w:hAnsi="黑体" w:cs="黑体"/>
            </w:rPr>
            <w:t>财务分析</w:t>
          </w:r>
          <w:r>
            <w:tab/>
          </w:r>
          <w:r>
            <w:fldChar w:fldCharType="begin"/>
          </w:r>
          <w:r>
            <w:instrText xml:space="preserve"> PAGEREF _Toc34132560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"_Toc34132561" </w:instrText>
          </w:r>
          <w:r>
            <w:fldChar w:fldCharType="separate"/>
          </w:r>
          <w:r>
            <w:rPr>
              <w:rStyle w:val="20"/>
              <w:rFonts w:ascii="黑体" w:hAnsi="黑体" w:cs="黑体"/>
            </w:rPr>
            <w:t>1.7.</w:t>
          </w:r>
          <w:r>
            <w:rPr>
              <w:rStyle w:val="20"/>
              <w:rFonts w:hint="eastAsia" w:ascii="黑体" w:hAnsi="黑体" w:cs="黑体"/>
            </w:rPr>
            <w:t>团队介绍</w:t>
          </w:r>
          <w:r>
            <w:tab/>
          </w:r>
          <w:r>
            <w:fldChar w:fldCharType="begin"/>
          </w:r>
          <w:r>
            <w:instrText xml:space="preserve"> PAGEREF _Toc34132561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"_Toc34132562" </w:instrText>
          </w:r>
          <w:r>
            <w:fldChar w:fldCharType="separate"/>
          </w:r>
          <w:r>
            <w:rPr>
              <w:rStyle w:val="20"/>
              <w:rFonts w:hint="eastAsia"/>
            </w:rPr>
            <w:t>第二章</w:t>
          </w:r>
          <w:r>
            <w:rPr>
              <w:rStyle w:val="20"/>
            </w:rPr>
            <w:t xml:space="preserve"> </w:t>
          </w:r>
          <w:r>
            <w:rPr>
              <w:rStyle w:val="20"/>
              <w:rFonts w:hint="eastAsia"/>
            </w:rPr>
            <w:t>市场分析</w:t>
          </w:r>
          <w:r>
            <w:tab/>
          </w:r>
          <w:r>
            <w:fldChar w:fldCharType="begin"/>
          </w:r>
          <w:r>
            <w:instrText xml:space="preserve"> PAGEREF _Toc34132562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"_Toc34132563" </w:instrText>
          </w:r>
          <w:r>
            <w:fldChar w:fldCharType="separate"/>
          </w:r>
          <w:r>
            <w:rPr>
              <w:rStyle w:val="20"/>
            </w:rPr>
            <w:t>2.1</w:t>
          </w:r>
          <w:r>
            <w:rPr>
              <w:rStyle w:val="20"/>
              <w:rFonts w:hint="eastAsia"/>
            </w:rPr>
            <w:t>市场痛点</w:t>
          </w:r>
          <w:r>
            <w:tab/>
          </w:r>
          <w:r>
            <w:fldChar w:fldCharType="begin"/>
          </w:r>
          <w:r>
            <w:instrText xml:space="preserve"> PAGEREF _Toc34132563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"_Toc34132564" </w:instrText>
          </w:r>
          <w:r>
            <w:fldChar w:fldCharType="separate"/>
          </w:r>
          <w:r>
            <w:rPr>
              <w:rStyle w:val="20"/>
            </w:rPr>
            <w:t>2.2</w:t>
          </w:r>
          <w:r>
            <w:rPr>
              <w:rStyle w:val="20"/>
              <w:rFonts w:hint="eastAsia"/>
            </w:rPr>
            <w:t>市场现状与规模</w:t>
          </w:r>
          <w:r>
            <w:tab/>
          </w:r>
          <w:r>
            <w:fldChar w:fldCharType="begin"/>
          </w:r>
          <w:r>
            <w:instrText xml:space="preserve"> PAGEREF _Toc34132564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"_Toc34132565" </w:instrText>
          </w:r>
          <w:r>
            <w:fldChar w:fldCharType="separate"/>
          </w:r>
          <w:r>
            <w:rPr>
              <w:rStyle w:val="20"/>
            </w:rPr>
            <w:t>2.2.1</w:t>
          </w:r>
          <w:r>
            <w:rPr>
              <w:rStyle w:val="20"/>
              <w:rFonts w:hint="eastAsia"/>
            </w:rPr>
            <w:t>市场现状</w:t>
          </w:r>
          <w:r>
            <w:tab/>
          </w:r>
          <w:r>
            <w:fldChar w:fldCharType="begin"/>
          </w:r>
          <w:r>
            <w:instrText xml:space="preserve"> PAGEREF _Toc34132565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"_Toc34132566" </w:instrText>
          </w:r>
          <w:r>
            <w:fldChar w:fldCharType="separate"/>
          </w:r>
          <w:r>
            <w:rPr>
              <w:rStyle w:val="20"/>
            </w:rPr>
            <w:t>2.2.2</w:t>
          </w:r>
          <w:r>
            <w:rPr>
              <w:rStyle w:val="20"/>
              <w:rFonts w:hint="eastAsia"/>
            </w:rPr>
            <w:t>市场规模</w:t>
          </w:r>
          <w:r>
            <w:tab/>
          </w:r>
          <w:r>
            <w:fldChar w:fldCharType="begin"/>
          </w:r>
          <w:r>
            <w:instrText xml:space="preserve"> PAGEREF _Toc34132566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"_Toc34132567" </w:instrText>
          </w:r>
          <w:r>
            <w:fldChar w:fldCharType="separate"/>
          </w:r>
          <w:r>
            <w:rPr>
              <w:rStyle w:val="20"/>
              <w:rFonts w:ascii="宋体" w:hAnsi="宋体"/>
              <w:shd w:val="clear" w:color="auto" w:fill="FFFFFF"/>
            </w:rPr>
            <w:t>2.3</w:t>
          </w:r>
          <w:r>
            <w:rPr>
              <w:rStyle w:val="20"/>
              <w:rFonts w:hint="eastAsia" w:ascii="宋体" w:hAnsi="宋体"/>
              <w:bCs/>
              <w:shd w:val="clear" w:color="auto" w:fill="FFFFFF"/>
            </w:rPr>
            <w:t>市场因素分析</w:t>
          </w:r>
          <w:r>
            <w:tab/>
          </w:r>
          <w:r>
            <w:fldChar w:fldCharType="begin"/>
          </w:r>
          <w:r>
            <w:instrText xml:space="preserve"> PAGEREF _Toc34132567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"_Toc34132568" </w:instrText>
          </w:r>
          <w:r>
            <w:fldChar w:fldCharType="separate"/>
          </w:r>
          <w:r>
            <w:rPr>
              <w:rStyle w:val="20"/>
              <w:rFonts w:ascii="宋体" w:hAnsi="宋体"/>
            </w:rPr>
            <w:t>2.4</w:t>
          </w:r>
          <w:r>
            <w:rPr>
              <w:rStyle w:val="20"/>
              <w:rFonts w:hint="eastAsia" w:ascii="宋体" w:hAnsi="宋体"/>
            </w:rPr>
            <w:t>竞争分析</w:t>
          </w:r>
          <w:r>
            <w:tab/>
          </w:r>
          <w:r>
            <w:fldChar w:fldCharType="begin"/>
          </w:r>
          <w:r>
            <w:instrText xml:space="preserve"> PAGEREF _Toc34132568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"_Toc34132569" </w:instrText>
          </w:r>
          <w:r>
            <w:fldChar w:fldCharType="separate"/>
          </w:r>
          <w:r>
            <w:rPr>
              <w:rStyle w:val="20"/>
              <w:rFonts w:ascii="宋体" w:hAnsi="宋体"/>
            </w:rPr>
            <w:t>2.4.1</w:t>
          </w:r>
          <w:r>
            <w:rPr>
              <w:rStyle w:val="20"/>
              <w:rFonts w:hint="eastAsia" w:ascii="宋体" w:hAnsi="宋体"/>
            </w:rPr>
            <w:t>产品优势分析</w:t>
          </w:r>
          <w:r>
            <w:tab/>
          </w:r>
          <w:r>
            <w:fldChar w:fldCharType="begin"/>
          </w:r>
          <w:r>
            <w:instrText xml:space="preserve"> PAGEREF _Toc34132569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"_Toc34132570" </w:instrText>
          </w:r>
          <w:r>
            <w:fldChar w:fldCharType="separate"/>
          </w:r>
          <w:r>
            <w:rPr>
              <w:rStyle w:val="20"/>
              <w:rFonts w:ascii="宋体" w:hAnsi="宋体"/>
            </w:rPr>
            <w:t>2.4.2</w:t>
          </w:r>
          <w:r>
            <w:rPr>
              <w:rStyle w:val="20"/>
              <w:rFonts w:hint="eastAsia" w:ascii="宋体" w:hAnsi="宋体"/>
            </w:rPr>
            <w:t>产品的竞争力</w:t>
          </w:r>
          <w:r>
            <w:tab/>
          </w:r>
          <w:r>
            <w:fldChar w:fldCharType="begin"/>
          </w:r>
          <w:r>
            <w:instrText xml:space="preserve"> PAGEREF _Toc34132570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"_Toc34132571" </w:instrText>
          </w:r>
          <w:r>
            <w:fldChar w:fldCharType="separate"/>
          </w:r>
          <w:r>
            <w:rPr>
              <w:rStyle w:val="20"/>
              <w:rFonts w:ascii="宋体" w:hAnsi="宋体"/>
              <w:shd w:val="clear" w:color="auto" w:fill="FFFFFF"/>
            </w:rPr>
            <w:t>2.4.3</w:t>
          </w:r>
          <w:r>
            <w:rPr>
              <w:rStyle w:val="20"/>
              <w:rFonts w:hint="eastAsia" w:ascii="宋体" w:hAnsi="宋体"/>
              <w:shd w:val="clear" w:color="auto" w:fill="FFFFFF"/>
            </w:rPr>
            <w:t>市场竞争分析</w:t>
          </w:r>
          <w:r>
            <w:tab/>
          </w:r>
          <w:r>
            <w:fldChar w:fldCharType="begin"/>
          </w:r>
          <w:r>
            <w:instrText xml:space="preserve"> PAGEREF _Toc34132571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"_Toc34132572" </w:instrText>
          </w:r>
          <w:r>
            <w:fldChar w:fldCharType="separate"/>
          </w:r>
          <w:r>
            <w:rPr>
              <w:rStyle w:val="20"/>
              <w:rFonts w:ascii="宋体" w:hAnsi="宋体"/>
              <w:shd w:val="clear" w:color="auto" w:fill="FFFFFF"/>
            </w:rPr>
            <w:t>2.4.4SWOT</w:t>
          </w:r>
          <w:r>
            <w:rPr>
              <w:rStyle w:val="20"/>
              <w:rFonts w:hint="eastAsia" w:ascii="宋体" w:hAnsi="宋体"/>
              <w:shd w:val="clear" w:color="auto" w:fill="FFFFFF"/>
            </w:rPr>
            <w:t>分析</w:t>
          </w:r>
          <w:r>
            <w:tab/>
          </w:r>
          <w:r>
            <w:fldChar w:fldCharType="begin"/>
          </w:r>
          <w:r>
            <w:instrText xml:space="preserve"> PAGEREF _Toc34132572 \h </w:instrText>
          </w:r>
          <w:r>
            <w:fldChar w:fldCharType="separate"/>
          </w:r>
          <w:r>
            <w:t>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"_Toc34132573" </w:instrText>
          </w:r>
          <w:r>
            <w:fldChar w:fldCharType="separate"/>
          </w:r>
          <w:r>
            <w:rPr>
              <w:rStyle w:val="20"/>
              <w:rFonts w:hint="eastAsia"/>
            </w:rPr>
            <w:t>第三章</w:t>
          </w:r>
          <w:r>
            <w:rPr>
              <w:rStyle w:val="20"/>
            </w:rPr>
            <w:t xml:space="preserve"> </w:t>
          </w:r>
          <w:r>
            <w:rPr>
              <w:rStyle w:val="20"/>
              <w:rFonts w:hint="eastAsia"/>
            </w:rPr>
            <w:t>产品介绍</w:t>
          </w:r>
          <w:r>
            <w:tab/>
          </w:r>
          <w:r>
            <w:fldChar w:fldCharType="begin"/>
          </w:r>
          <w:r>
            <w:instrText xml:space="preserve"> PAGEREF _Toc34132573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"_Toc34132574" </w:instrText>
          </w:r>
          <w:r>
            <w:fldChar w:fldCharType="separate"/>
          </w:r>
          <w:r>
            <w:rPr>
              <w:rStyle w:val="20"/>
            </w:rPr>
            <w:t>3.1</w:t>
          </w:r>
          <w:r>
            <w:rPr>
              <w:rStyle w:val="20"/>
              <w:rFonts w:hint="eastAsia"/>
            </w:rPr>
            <w:t>产品简介</w:t>
          </w:r>
          <w:r>
            <w:tab/>
          </w:r>
          <w:r>
            <w:fldChar w:fldCharType="begin"/>
          </w:r>
          <w:r>
            <w:instrText xml:space="preserve"> PAGEREF _Toc34132574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"_Toc34132575" </w:instrText>
          </w:r>
          <w:r>
            <w:fldChar w:fldCharType="separate"/>
          </w:r>
          <w:r>
            <w:rPr>
              <w:rStyle w:val="20"/>
            </w:rPr>
            <w:t>3.2</w:t>
          </w:r>
          <w:r>
            <w:rPr>
              <w:rStyle w:val="20"/>
              <w:rFonts w:hint="eastAsia"/>
            </w:rPr>
            <w:t>产品技术原理介绍</w:t>
          </w:r>
          <w:r>
            <w:tab/>
          </w:r>
          <w:r>
            <w:fldChar w:fldCharType="begin"/>
          </w:r>
          <w:r>
            <w:instrText xml:space="preserve"> PAGEREF _Toc34132575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"_Toc34132576" </w:instrText>
          </w:r>
          <w:r>
            <w:fldChar w:fldCharType="separate"/>
          </w:r>
          <w:r>
            <w:rPr>
              <w:rStyle w:val="20"/>
            </w:rPr>
            <w:t>3.3</w:t>
          </w:r>
          <w:r>
            <w:rPr>
              <w:rStyle w:val="20"/>
              <w:rFonts w:hint="eastAsia"/>
            </w:rPr>
            <w:t>产品介绍</w:t>
          </w:r>
          <w:r>
            <w:tab/>
          </w:r>
          <w:r>
            <w:fldChar w:fldCharType="begin"/>
          </w:r>
          <w:r>
            <w:instrText xml:space="preserve"> PAGEREF _Toc34132576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"_Toc34132577" </w:instrText>
          </w:r>
          <w:r>
            <w:fldChar w:fldCharType="separate"/>
          </w:r>
          <w:r>
            <w:rPr>
              <w:rStyle w:val="20"/>
              <w:rFonts w:asciiTheme="majorEastAsia" w:hAnsiTheme="majorEastAsia" w:eastAsiaTheme="majorEastAsia" w:cstheme="majorEastAsia"/>
              <w:kern w:val="0"/>
              <w:shd w:val="clear" w:color="auto" w:fill="FFFFFF"/>
            </w:rPr>
            <w:t>3.3.1</w:t>
          </w:r>
          <w:r>
            <w:rPr>
              <w:rStyle w:val="20"/>
              <w:rFonts w:hint="eastAsia" w:asciiTheme="majorEastAsia" w:hAnsiTheme="majorEastAsia" w:eastAsiaTheme="majorEastAsia" w:cstheme="majorEastAsia"/>
              <w:kern w:val="0"/>
              <w:shd w:val="clear" w:color="auto" w:fill="FFFFFF"/>
            </w:rPr>
            <w:t>产品技术特点</w:t>
          </w:r>
          <w:r>
            <w:tab/>
          </w:r>
          <w:r>
            <w:fldChar w:fldCharType="begin"/>
          </w:r>
          <w:r>
            <w:instrText xml:space="preserve"> PAGEREF _Toc34132577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"_Toc34132578" </w:instrText>
          </w:r>
          <w:r>
            <w:fldChar w:fldCharType="separate"/>
          </w:r>
          <w:r>
            <w:rPr>
              <w:rStyle w:val="20"/>
              <w:rFonts w:asciiTheme="majorEastAsia" w:hAnsiTheme="majorEastAsia" w:eastAsiaTheme="majorEastAsia" w:cstheme="majorEastAsia"/>
              <w:kern w:val="0"/>
              <w:shd w:val="clear" w:color="auto" w:fill="FFFFFF"/>
            </w:rPr>
            <w:t>3.3.2</w:t>
          </w:r>
          <w:r>
            <w:rPr>
              <w:rStyle w:val="20"/>
              <w:rFonts w:hint="eastAsia" w:asciiTheme="majorEastAsia" w:hAnsiTheme="majorEastAsia" w:eastAsiaTheme="majorEastAsia" w:cstheme="majorEastAsia"/>
              <w:kern w:val="0"/>
              <w:shd w:val="clear" w:color="auto" w:fill="FFFFFF"/>
            </w:rPr>
            <w:t>产品技术壁垒</w:t>
          </w:r>
          <w:r>
            <w:tab/>
          </w:r>
          <w:r>
            <w:fldChar w:fldCharType="begin"/>
          </w:r>
          <w:r>
            <w:instrText xml:space="preserve"> PAGEREF _Toc34132578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"_Toc34132579" </w:instrText>
          </w:r>
          <w:r>
            <w:fldChar w:fldCharType="separate"/>
          </w:r>
          <w:r>
            <w:rPr>
              <w:rStyle w:val="20"/>
            </w:rPr>
            <w:t>3.4</w:t>
          </w:r>
          <w:r>
            <w:rPr>
              <w:rStyle w:val="20"/>
              <w:rFonts w:hint="eastAsia"/>
            </w:rPr>
            <w:t>竞品对比</w:t>
          </w:r>
          <w:r>
            <w:tab/>
          </w:r>
          <w:r>
            <w:fldChar w:fldCharType="begin"/>
          </w:r>
          <w:r>
            <w:instrText xml:space="preserve"> PAGEREF _Toc34132579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"_Toc34132580" </w:instrText>
          </w:r>
          <w:r>
            <w:fldChar w:fldCharType="separate"/>
          </w:r>
          <w:r>
            <w:rPr>
              <w:rStyle w:val="20"/>
            </w:rPr>
            <w:t>3.5</w:t>
          </w:r>
          <w:r>
            <w:rPr>
              <w:rStyle w:val="20"/>
              <w:rFonts w:hint="eastAsia"/>
            </w:rPr>
            <w:t>产品的规划（创业组）</w:t>
          </w:r>
          <w:r>
            <w:tab/>
          </w:r>
          <w:r>
            <w:fldChar w:fldCharType="begin"/>
          </w:r>
          <w:r>
            <w:instrText xml:space="preserve"> PAGEREF _Toc34132580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"_Toc34132581" </w:instrText>
          </w:r>
          <w:r>
            <w:fldChar w:fldCharType="separate"/>
          </w:r>
          <w:r>
            <w:rPr>
              <w:rStyle w:val="20"/>
              <w:rFonts w:hint="eastAsia" w:ascii="宋体" w:hAnsi="宋体"/>
              <w:bCs/>
            </w:rPr>
            <w:t>第四章</w:t>
          </w:r>
          <w:r>
            <w:rPr>
              <w:rStyle w:val="20"/>
              <w:rFonts w:ascii="宋体" w:hAnsi="宋体"/>
              <w:bCs/>
            </w:rPr>
            <w:t xml:space="preserve"> </w:t>
          </w:r>
          <w:r>
            <w:rPr>
              <w:rStyle w:val="20"/>
              <w:rFonts w:hint="eastAsia" w:ascii="宋体" w:hAnsi="宋体"/>
              <w:bCs/>
            </w:rPr>
            <w:t>市场营销</w:t>
          </w:r>
          <w:r>
            <w:tab/>
          </w:r>
          <w:r>
            <w:fldChar w:fldCharType="begin"/>
          </w:r>
          <w:r>
            <w:instrText xml:space="preserve"> PAGEREF _Toc34132581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"_Toc34132582" </w:instrText>
          </w:r>
          <w:r>
            <w:fldChar w:fldCharType="separate"/>
          </w:r>
          <w:r>
            <w:rPr>
              <w:rStyle w:val="20"/>
              <w:rFonts w:ascii="宋体" w:hAnsi="宋体"/>
              <w:bCs/>
            </w:rPr>
            <w:t>4.1</w:t>
          </w:r>
          <w:r>
            <w:rPr>
              <w:rStyle w:val="20"/>
              <w:rFonts w:hint="eastAsia" w:ascii="宋体" w:hAnsi="宋体"/>
              <w:bCs/>
            </w:rPr>
            <w:t>产品策略</w:t>
          </w:r>
          <w:r>
            <w:tab/>
          </w:r>
          <w:r>
            <w:fldChar w:fldCharType="begin"/>
          </w:r>
          <w:r>
            <w:instrText xml:space="preserve"> PAGEREF _Toc34132582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"_Toc34132583" </w:instrText>
          </w:r>
          <w:r>
            <w:fldChar w:fldCharType="separate"/>
          </w:r>
          <w:r>
            <w:rPr>
              <w:rStyle w:val="20"/>
              <w:rFonts w:ascii="宋体" w:hAnsi="宋体"/>
              <w:bCs/>
            </w:rPr>
            <w:t>4.2</w:t>
          </w:r>
          <w:r>
            <w:rPr>
              <w:rStyle w:val="20"/>
              <w:rFonts w:hint="eastAsia" w:ascii="宋体" w:hAnsi="宋体"/>
              <w:bCs/>
            </w:rPr>
            <w:t>价格策略</w:t>
          </w:r>
          <w:r>
            <w:tab/>
          </w:r>
          <w:r>
            <w:fldChar w:fldCharType="begin"/>
          </w:r>
          <w:r>
            <w:instrText xml:space="preserve"> PAGEREF _Toc34132583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"_Toc34132584" </w:instrText>
          </w:r>
          <w:r>
            <w:fldChar w:fldCharType="separate"/>
          </w:r>
          <w:r>
            <w:rPr>
              <w:rStyle w:val="20"/>
              <w:rFonts w:ascii="宋体" w:hAnsi="宋体"/>
              <w:bCs/>
            </w:rPr>
            <w:t>4.3</w:t>
          </w:r>
          <w:r>
            <w:rPr>
              <w:rStyle w:val="20"/>
              <w:rFonts w:hint="eastAsia" w:ascii="宋体" w:hAnsi="宋体"/>
              <w:bCs/>
            </w:rPr>
            <w:t>目标市场设定</w:t>
          </w:r>
          <w:r>
            <w:tab/>
          </w:r>
          <w:r>
            <w:fldChar w:fldCharType="begin"/>
          </w:r>
          <w:r>
            <w:instrText xml:space="preserve"> PAGEREF _Toc34132584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"_Toc34132585" </w:instrText>
          </w:r>
          <w:r>
            <w:fldChar w:fldCharType="separate"/>
          </w:r>
          <w:r>
            <w:rPr>
              <w:rStyle w:val="20"/>
              <w:rFonts w:ascii="宋体" w:hAnsi="宋体"/>
              <w:bCs/>
            </w:rPr>
            <w:t>4.4</w:t>
          </w:r>
          <w:r>
            <w:rPr>
              <w:rStyle w:val="20"/>
              <w:rFonts w:hint="eastAsia" w:ascii="宋体" w:hAnsi="宋体"/>
              <w:bCs/>
            </w:rPr>
            <w:t>营销策略</w:t>
          </w:r>
          <w:r>
            <w:tab/>
          </w:r>
          <w:r>
            <w:fldChar w:fldCharType="begin"/>
          </w:r>
          <w:r>
            <w:instrText xml:space="preserve"> PAGEREF _Toc34132585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"_Toc34132586" </w:instrText>
          </w:r>
          <w:r>
            <w:fldChar w:fldCharType="separate"/>
          </w:r>
          <w:r>
            <w:rPr>
              <w:rStyle w:val="20"/>
              <w:rFonts w:ascii="宋体" w:hAnsi="宋体"/>
              <w:bCs/>
            </w:rPr>
            <w:t>4.5</w:t>
          </w:r>
          <w:r>
            <w:rPr>
              <w:rStyle w:val="20"/>
              <w:rFonts w:hint="eastAsia" w:ascii="宋体" w:hAnsi="宋体"/>
              <w:bCs/>
            </w:rPr>
            <w:t>售后服务</w:t>
          </w:r>
          <w:r>
            <w:tab/>
          </w:r>
          <w:r>
            <w:fldChar w:fldCharType="begin"/>
          </w:r>
          <w:r>
            <w:instrText xml:space="preserve"> PAGEREF _Toc34132586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"_Toc34132587" </w:instrText>
          </w:r>
          <w:r>
            <w:fldChar w:fldCharType="separate"/>
          </w:r>
          <w:r>
            <w:rPr>
              <w:rStyle w:val="20"/>
              <w:rFonts w:hint="eastAsia" w:ascii="宋体" w:hAnsi="宋体"/>
              <w:bCs/>
            </w:rPr>
            <w:t>第五章</w:t>
          </w:r>
          <w:r>
            <w:rPr>
              <w:rStyle w:val="20"/>
              <w:rFonts w:ascii="宋体" w:hAnsi="宋体"/>
              <w:bCs/>
            </w:rPr>
            <w:t xml:space="preserve">  </w:t>
          </w:r>
          <w:r>
            <w:rPr>
              <w:rStyle w:val="20"/>
              <w:rFonts w:hint="eastAsia" w:ascii="宋体" w:hAnsi="宋体"/>
              <w:bCs/>
            </w:rPr>
            <w:t>团队概述</w:t>
          </w:r>
          <w:r>
            <w:tab/>
          </w:r>
          <w:r>
            <w:fldChar w:fldCharType="begin"/>
          </w:r>
          <w:r>
            <w:instrText xml:space="preserve"> PAGEREF _Toc34132587 \h </w:instrText>
          </w:r>
          <w:r>
            <w:fldChar w:fldCharType="separate"/>
          </w:r>
          <w:r>
            <w:t>9</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"_Toc34132588" </w:instrText>
          </w:r>
          <w:r>
            <w:fldChar w:fldCharType="separate"/>
          </w:r>
          <w:r>
            <w:rPr>
              <w:rStyle w:val="20"/>
              <w:rFonts w:ascii="宋体" w:hAnsi="宋体"/>
            </w:rPr>
            <w:t>5.1</w:t>
          </w:r>
          <w:r>
            <w:rPr>
              <w:rStyle w:val="20"/>
              <w:rFonts w:hint="eastAsia" w:ascii="宋体" w:hAnsi="宋体"/>
            </w:rPr>
            <w:t>团队介绍</w:t>
          </w:r>
          <w:r>
            <w:tab/>
          </w:r>
          <w:r>
            <w:fldChar w:fldCharType="begin"/>
          </w:r>
          <w:r>
            <w:instrText xml:space="preserve"> PAGEREF _Toc34132588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"_Toc34132589" </w:instrText>
          </w:r>
          <w:r>
            <w:fldChar w:fldCharType="separate"/>
          </w:r>
          <w:r>
            <w:rPr>
              <w:rStyle w:val="20"/>
              <w:rFonts w:ascii="宋体" w:hAnsi="宋体"/>
            </w:rPr>
            <w:t xml:space="preserve">5.1.1 </w:t>
          </w:r>
          <w:r>
            <w:rPr>
              <w:rStyle w:val="20"/>
              <w:rFonts w:hint="eastAsia" w:ascii="宋体" w:hAnsi="宋体"/>
            </w:rPr>
            <w:t>成员介绍</w:t>
          </w:r>
          <w:r>
            <w:tab/>
          </w:r>
          <w:r>
            <w:fldChar w:fldCharType="begin"/>
          </w:r>
          <w:r>
            <w:instrText xml:space="preserve"> PAGEREF _Toc34132589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"_Toc34132590" </w:instrText>
          </w:r>
          <w:r>
            <w:fldChar w:fldCharType="separate"/>
          </w:r>
          <w:r>
            <w:rPr>
              <w:rStyle w:val="20"/>
              <w:rFonts w:ascii="宋体" w:hAnsi="宋体"/>
            </w:rPr>
            <w:t>5.1.2</w:t>
          </w:r>
          <w:r>
            <w:rPr>
              <w:rStyle w:val="20"/>
              <w:rFonts w:hint="eastAsia" w:ascii="宋体" w:hAnsi="宋体"/>
            </w:rPr>
            <w:t>团队成长</w:t>
          </w:r>
          <w:r>
            <w:tab/>
          </w:r>
          <w:r>
            <w:fldChar w:fldCharType="begin"/>
          </w:r>
          <w:r>
            <w:instrText xml:space="preserve"> PAGEREF _Toc34132590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"_Toc34132591" </w:instrText>
          </w:r>
          <w:r>
            <w:fldChar w:fldCharType="separate"/>
          </w:r>
          <w:r>
            <w:rPr>
              <w:rStyle w:val="20"/>
              <w:rFonts w:ascii="宋体" w:hAnsi="宋体"/>
            </w:rPr>
            <w:t>5.1.3</w:t>
          </w:r>
          <w:r>
            <w:rPr>
              <w:rStyle w:val="20"/>
              <w:rFonts w:hint="eastAsia" w:ascii="宋体" w:hAnsi="宋体"/>
            </w:rPr>
            <w:t>团队目标</w:t>
          </w:r>
          <w:r>
            <w:tab/>
          </w:r>
          <w:r>
            <w:fldChar w:fldCharType="begin"/>
          </w:r>
          <w:r>
            <w:instrText xml:space="preserve"> PAGEREF _Toc34132591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"_Toc34132592" </w:instrText>
          </w:r>
          <w:r>
            <w:fldChar w:fldCharType="separate"/>
          </w:r>
          <w:r>
            <w:rPr>
              <w:rStyle w:val="20"/>
              <w:rFonts w:ascii="宋体" w:hAnsi="宋体"/>
            </w:rPr>
            <w:t>5.1.4</w:t>
          </w:r>
          <w:r>
            <w:rPr>
              <w:rStyle w:val="20"/>
              <w:rFonts w:hint="eastAsia" w:ascii="宋体" w:hAnsi="宋体"/>
            </w:rPr>
            <w:t>导师介绍</w:t>
          </w:r>
          <w:r>
            <w:tab/>
          </w:r>
          <w:r>
            <w:fldChar w:fldCharType="begin"/>
          </w:r>
          <w:r>
            <w:instrText xml:space="preserve"> PAGEREF _Toc34132592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"_Toc34132593" </w:instrText>
          </w:r>
          <w:r>
            <w:fldChar w:fldCharType="separate"/>
          </w:r>
          <w:r>
            <w:rPr>
              <w:rStyle w:val="20"/>
              <w:rFonts w:ascii="宋体" w:hAnsi="宋体"/>
            </w:rPr>
            <w:t>5.1.5</w:t>
          </w:r>
          <w:r>
            <w:rPr>
              <w:rStyle w:val="20"/>
              <w:rFonts w:hint="eastAsia" w:ascii="宋体" w:hAnsi="宋体"/>
            </w:rPr>
            <w:t>企业顾问</w:t>
          </w:r>
          <w:r>
            <w:tab/>
          </w:r>
          <w:r>
            <w:fldChar w:fldCharType="begin"/>
          </w:r>
          <w:r>
            <w:instrText xml:space="preserve"> PAGEREF _Toc34132593 \h </w:instrText>
          </w:r>
          <w:r>
            <w:fldChar w:fldCharType="separate"/>
          </w:r>
          <w:r>
            <w:t>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"_Toc34132594" </w:instrText>
          </w:r>
          <w:r>
            <w:fldChar w:fldCharType="separate"/>
          </w:r>
          <w:r>
            <w:rPr>
              <w:rStyle w:val="20"/>
              <w:rFonts w:hint="eastAsia" w:ascii="宋体" w:hAnsi="宋体"/>
              <w:bCs/>
            </w:rPr>
            <w:t>第六章</w:t>
          </w:r>
          <w:r>
            <w:rPr>
              <w:rStyle w:val="20"/>
              <w:rFonts w:ascii="宋体" w:hAnsi="宋体"/>
              <w:bCs/>
            </w:rPr>
            <w:t xml:space="preserve"> </w:t>
          </w:r>
          <w:r>
            <w:rPr>
              <w:rStyle w:val="20"/>
              <w:rFonts w:hint="eastAsia" w:ascii="宋体" w:hAnsi="宋体"/>
              <w:bCs/>
            </w:rPr>
            <w:t>发展战略及规划</w:t>
          </w:r>
          <w:r>
            <w:tab/>
          </w:r>
          <w:r>
            <w:fldChar w:fldCharType="begin"/>
          </w:r>
          <w:r>
            <w:instrText xml:space="preserve"> PAGEREF _Toc34132594 \h </w:instrText>
          </w:r>
          <w:r>
            <w:fldChar w:fldCharType="separate"/>
          </w:r>
          <w:r>
            <w:t>10</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"_Toc34132595" </w:instrText>
          </w:r>
          <w:r>
            <w:fldChar w:fldCharType="separate"/>
          </w:r>
          <w:r>
            <w:rPr>
              <w:rStyle w:val="20"/>
              <w:rFonts w:ascii="宋体" w:hAnsi="宋体"/>
              <w:bCs/>
            </w:rPr>
            <w:t xml:space="preserve">6.1 </w:t>
          </w:r>
          <w:r>
            <w:rPr>
              <w:rStyle w:val="20"/>
              <w:rFonts w:hint="eastAsia" w:ascii="宋体" w:hAnsi="宋体"/>
              <w:bCs/>
            </w:rPr>
            <w:t>发展战略</w:t>
          </w:r>
          <w:r>
            <w:tab/>
          </w:r>
          <w:r>
            <w:fldChar w:fldCharType="begin"/>
          </w:r>
          <w:r>
            <w:instrText xml:space="preserve"> PAGEREF _Toc34132595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"_Toc34132596" </w:instrText>
          </w:r>
          <w:r>
            <w:fldChar w:fldCharType="separate"/>
          </w:r>
          <w:r>
            <w:rPr>
              <w:rStyle w:val="20"/>
              <w:rFonts w:ascii="宋体" w:hAnsi="宋体"/>
            </w:rPr>
            <w:t>6.1.1</w:t>
          </w:r>
          <w:r>
            <w:rPr>
              <w:rStyle w:val="20"/>
              <w:rFonts w:hint="eastAsia" w:ascii="宋体" w:hAnsi="宋体"/>
            </w:rPr>
            <w:t>市场发展战略</w:t>
          </w:r>
          <w:r>
            <w:tab/>
          </w:r>
          <w:r>
            <w:fldChar w:fldCharType="begin"/>
          </w:r>
          <w:r>
            <w:instrText xml:space="preserve"> PAGEREF _Toc34132596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"_Toc34132597" </w:instrText>
          </w:r>
          <w:r>
            <w:fldChar w:fldCharType="separate"/>
          </w:r>
          <w:r>
            <w:rPr>
              <w:rStyle w:val="20"/>
              <w:rFonts w:ascii="宋体" w:hAnsi="宋体"/>
            </w:rPr>
            <w:t>6.1.2</w:t>
          </w:r>
          <w:r>
            <w:rPr>
              <w:rStyle w:val="20"/>
              <w:rFonts w:hint="eastAsia" w:ascii="宋体" w:hAnsi="宋体"/>
            </w:rPr>
            <w:t>财务战略</w:t>
          </w:r>
          <w:r>
            <w:tab/>
          </w:r>
          <w:r>
            <w:fldChar w:fldCharType="begin"/>
          </w:r>
          <w:r>
            <w:instrText xml:space="preserve"> PAGEREF _Toc34132597 \h </w:instrText>
          </w:r>
          <w:r>
            <w:fldChar w:fldCharType="separate"/>
          </w:r>
          <w:r>
            <w:t>10</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"_Toc34132598" </w:instrText>
          </w:r>
          <w:r>
            <w:fldChar w:fldCharType="separate"/>
          </w:r>
          <w:r>
            <w:rPr>
              <w:rStyle w:val="20"/>
              <w:rFonts w:ascii="宋体" w:hAnsi="宋体"/>
              <w:bCs/>
            </w:rPr>
            <w:t xml:space="preserve">6.2 </w:t>
          </w:r>
          <w:r>
            <w:rPr>
              <w:rStyle w:val="20"/>
              <w:rFonts w:hint="eastAsia" w:ascii="宋体" w:hAnsi="宋体"/>
              <w:bCs/>
            </w:rPr>
            <w:t>发展规划</w:t>
          </w:r>
          <w:r>
            <w:tab/>
          </w:r>
          <w:r>
            <w:fldChar w:fldCharType="begin"/>
          </w:r>
          <w:r>
            <w:instrText xml:space="preserve"> PAGEREF _Toc34132598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"_Toc34132599" </w:instrText>
          </w:r>
          <w:r>
            <w:fldChar w:fldCharType="separate"/>
          </w:r>
          <w:r>
            <w:rPr>
              <w:rStyle w:val="20"/>
              <w:rFonts w:ascii="宋体" w:hAnsi="宋体"/>
            </w:rPr>
            <w:t>6.2.1</w:t>
          </w:r>
          <w:r>
            <w:rPr>
              <w:rStyle w:val="20"/>
              <w:rFonts w:hint="eastAsia" w:ascii="宋体" w:hAnsi="宋体"/>
            </w:rPr>
            <w:t>三年发展规划</w:t>
          </w:r>
          <w:r>
            <w:tab/>
          </w:r>
          <w:r>
            <w:fldChar w:fldCharType="begin"/>
          </w:r>
          <w:r>
            <w:instrText xml:space="preserve"> PAGEREF _Toc34132599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"_Toc34132600" </w:instrText>
          </w:r>
          <w:r>
            <w:fldChar w:fldCharType="separate"/>
          </w:r>
          <w:r>
            <w:rPr>
              <w:rStyle w:val="20"/>
              <w:rFonts w:ascii="宋体" w:hAnsi="宋体"/>
            </w:rPr>
            <w:t>6.2.2</w:t>
          </w:r>
          <w:r>
            <w:rPr>
              <w:rStyle w:val="20"/>
              <w:rFonts w:hint="eastAsia" w:ascii="宋体" w:hAnsi="宋体"/>
            </w:rPr>
            <w:t>成本估算</w:t>
          </w:r>
          <w:r>
            <w:tab/>
          </w:r>
          <w:r>
            <w:fldChar w:fldCharType="begin"/>
          </w:r>
          <w:r>
            <w:instrText xml:space="preserve"> PAGEREF _Toc34132600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"_Toc34132601" </w:instrText>
          </w:r>
          <w:r>
            <w:fldChar w:fldCharType="separate"/>
          </w:r>
          <w:r>
            <w:rPr>
              <w:rStyle w:val="20"/>
              <w:rFonts w:hint="eastAsia" w:ascii="宋体" w:hAnsi="宋体"/>
              <w:bCs/>
            </w:rPr>
            <w:t>第七章</w:t>
          </w:r>
          <w:r>
            <w:rPr>
              <w:rStyle w:val="20"/>
              <w:rFonts w:ascii="宋体" w:hAnsi="宋体"/>
              <w:bCs/>
            </w:rPr>
            <w:t xml:space="preserve"> </w:t>
          </w:r>
          <w:r>
            <w:rPr>
              <w:rStyle w:val="20"/>
              <w:rFonts w:hint="eastAsia" w:ascii="宋体" w:hAnsi="宋体"/>
              <w:bCs/>
            </w:rPr>
            <w:t>财务</w:t>
          </w:r>
          <w:r>
            <w:tab/>
          </w:r>
          <w:r>
            <w:fldChar w:fldCharType="begin"/>
          </w:r>
          <w:r>
            <w:instrText xml:space="preserve"> PAGEREF _Toc34132601 \h </w:instrText>
          </w:r>
          <w:r>
            <w:fldChar w:fldCharType="separate"/>
          </w:r>
          <w:r>
            <w:t>11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"_Toc34132602" </w:instrText>
          </w:r>
          <w:r>
            <w:fldChar w:fldCharType="separate"/>
          </w:r>
          <w:r>
            <w:rPr>
              <w:rStyle w:val="20"/>
              <w:rFonts w:ascii="宋体" w:hAnsi="宋体"/>
              <w:bCs/>
            </w:rPr>
            <w:t>7.1</w:t>
          </w:r>
          <w:r>
            <w:rPr>
              <w:rStyle w:val="20"/>
              <w:rFonts w:hint="eastAsia" w:ascii="宋体" w:hAnsi="宋体"/>
              <w:bCs/>
            </w:rPr>
            <w:t>预测销售与实际销售</w:t>
          </w:r>
          <w:r>
            <w:tab/>
          </w:r>
          <w:r>
            <w:fldChar w:fldCharType="begin"/>
          </w:r>
          <w:r>
            <w:instrText xml:space="preserve"> PAGEREF _Toc34132602 \h </w:instrText>
          </w:r>
          <w:r>
            <w:fldChar w:fldCharType="separate"/>
          </w:r>
          <w:r>
            <w:t>11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"_Toc34132603" </w:instrText>
          </w:r>
          <w:r>
            <w:fldChar w:fldCharType="separate"/>
          </w:r>
          <w:r>
            <w:rPr>
              <w:rStyle w:val="20"/>
              <w:rFonts w:ascii="宋体" w:hAnsi="宋体"/>
            </w:rPr>
            <w:t>7.2</w:t>
          </w:r>
          <w:r>
            <w:rPr>
              <w:rStyle w:val="20"/>
              <w:rFonts w:hint="eastAsia" w:ascii="宋体" w:hAnsi="宋体"/>
            </w:rPr>
            <w:t>股权机构</w:t>
          </w:r>
          <w:r>
            <w:tab/>
          </w:r>
          <w:r>
            <w:fldChar w:fldCharType="begin"/>
          </w:r>
          <w:r>
            <w:instrText xml:space="preserve"> PAGEREF _Toc34132603 \h </w:instrText>
          </w:r>
          <w:r>
            <w:fldChar w:fldCharType="separate"/>
          </w:r>
          <w:r>
            <w:t>11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"_Toc34132604" </w:instrText>
          </w:r>
          <w:r>
            <w:fldChar w:fldCharType="separate"/>
          </w:r>
          <w:r>
            <w:rPr>
              <w:rStyle w:val="20"/>
              <w:rFonts w:ascii="宋体" w:hAnsi="宋体"/>
            </w:rPr>
            <w:t>7.3</w:t>
          </w:r>
          <w:r>
            <w:rPr>
              <w:rStyle w:val="20"/>
              <w:rFonts w:hint="eastAsia" w:ascii="宋体" w:hAnsi="宋体"/>
            </w:rPr>
            <w:t>融资计划</w:t>
          </w:r>
          <w:r>
            <w:tab/>
          </w:r>
          <w:r>
            <w:fldChar w:fldCharType="begin"/>
          </w:r>
          <w:r>
            <w:instrText xml:space="preserve"> PAGEREF _Toc34132604 \h </w:instrText>
          </w:r>
          <w:r>
            <w:fldChar w:fldCharType="separate"/>
          </w:r>
          <w:r>
            <w:t>11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"_Toc34132605" </w:instrText>
          </w:r>
          <w:r>
            <w:fldChar w:fldCharType="separate"/>
          </w:r>
          <w:r>
            <w:rPr>
              <w:rStyle w:val="20"/>
              <w:rFonts w:hint="eastAsia" w:ascii="宋体" w:hAnsi="宋体"/>
              <w:bCs/>
            </w:rPr>
            <w:t>第八章</w:t>
          </w:r>
          <w:r>
            <w:rPr>
              <w:rStyle w:val="20"/>
              <w:rFonts w:ascii="宋体" w:hAnsi="宋体"/>
              <w:bCs/>
            </w:rPr>
            <w:t xml:space="preserve"> </w:t>
          </w:r>
          <w:r>
            <w:rPr>
              <w:rStyle w:val="20"/>
              <w:rFonts w:hint="eastAsia" w:ascii="宋体" w:hAnsi="宋体"/>
              <w:bCs/>
            </w:rPr>
            <w:t>风险与对策</w:t>
          </w:r>
          <w:r>
            <w:tab/>
          </w:r>
          <w:r>
            <w:fldChar w:fldCharType="begin"/>
          </w:r>
          <w:r>
            <w:instrText xml:space="preserve"> PAGEREF _Toc34132605 \h </w:instrText>
          </w:r>
          <w:r>
            <w:fldChar w:fldCharType="separate"/>
          </w:r>
          <w:r>
            <w:t>12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"_Toc34132606" </w:instrText>
          </w:r>
          <w:r>
            <w:fldChar w:fldCharType="separate"/>
          </w:r>
          <w:r>
            <w:rPr>
              <w:rStyle w:val="20"/>
              <w:rFonts w:ascii="宋体" w:hAnsi="宋体"/>
            </w:rPr>
            <w:t>8.1</w:t>
          </w:r>
          <w:r>
            <w:rPr>
              <w:rStyle w:val="20"/>
              <w:rFonts w:hint="eastAsia" w:ascii="宋体" w:hAnsi="宋体"/>
            </w:rPr>
            <w:t>风险预测</w:t>
          </w:r>
          <w:r>
            <w:tab/>
          </w:r>
          <w:r>
            <w:fldChar w:fldCharType="begin"/>
          </w:r>
          <w:r>
            <w:instrText xml:space="preserve"> PAGEREF _Toc34132606 \h </w:instrText>
          </w:r>
          <w:r>
            <w:fldChar w:fldCharType="separate"/>
          </w:r>
          <w:r>
            <w:t>12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"_Toc34132607" </w:instrText>
          </w:r>
          <w:r>
            <w:fldChar w:fldCharType="separate"/>
          </w:r>
          <w:r>
            <w:rPr>
              <w:rStyle w:val="20"/>
              <w:rFonts w:ascii="宋体" w:hAnsi="宋体"/>
            </w:rPr>
            <w:t>8.1.1</w:t>
          </w:r>
          <w:r>
            <w:rPr>
              <w:rStyle w:val="20"/>
              <w:rFonts w:hint="eastAsia" w:ascii="宋体" w:hAnsi="宋体"/>
            </w:rPr>
            <w:t>确定性风险分析</w:t>
          </w:r>
          <w:r>
            <w:tab/>
          </w:r>
          <w:r>
            <w:fldChar w:fldCharType="begin"/>
          </w:r>
          <w:r>
            <w:instrText xml:space="preserve"> PAGEREF _Toc34132607 \h </w:instrText>
          </w:r>
          <w:r>
            <w:fldChar w:fldCharType="separate"/>
          </w:r>
          <w:r>
            <w:t>12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"_Toc34132608" </w:instrText>
          </w:r>
          <w:r>
            <w:fldChar w:fldCharType="separate"/>
          </w:r>
          <w:r>
            <w:rPr>
              <w:rStyle w:val="20"/>
              <w:rFonts w:ascii="宋体" w:hAnsi="宋体"/>
            </w:rPr>
            <w:t>8.1.2</w:t>
          </w:r>
          <w:r>
            <w:rPr>
              <w:rStyle w:val="20"/>
              <w:rFonts w:hint="eastAsia" w:ascii="宋体" w:hAnsi="宋体"/>
            </w:rPr>
            <w:t>不确定性风险分析</w:t>
          </w:r>
          <w:r>
            <w:tab/>
          </w:r>
          <w:r>
            <w:fldChar w:fldCharType="begin"/>
          </w:r>
          <w:r>
            <w:instrText xml:space="preserve"> PAGEREF _Toc34132608 \h </w:instrText>
          </w:r>
          <w:r>
            <w:fldChar w:fldCharType="separate"/>
          </w:r>
          <w:r>
            <w:t>12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"_Toc34132609" </w:instrText>
          </w:r>
          <w:r>
            <w:fldChar w:fldCharType="separate"/>
          </w:r>
          <w:r>
            <w:rPr>
              <w:rStyle w:val="20"/>
              <w:rFonts w:ascii="宋体" w:hAnsi="宋体"/>
            </w:rPr>
            <w:t>8.2</w:t>
          </w:r>
          <w:r>
            <w:rPr>
              <w:rStyle w:val="20"/>
              <w:rFonts w:hint="eastAsia" w:ascii="宋体" w:hAnsi="宋体"/>
            </w:rPr>
            <w:t>风险防御与降低决策</w:t>
          </w:r>
          <w:r>
            <w:tab/>
          </w:r>
          <w:r>
            <w:fldChar w:fldCharType="begin"/>
          </w:r>
          <w:r>
            <w:instrText xml:space="preserve"> PAGEREF _Toc34132609 \h </w:instrText>
          </w:r>
          <w:r>
            <w:fldChar w:fldCharType="separate"/>
          </w:r>
          <w:r>
            <w:t>12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"_Toc34132610" </w:instrText>
          </w:r>
          <w:r>
            <w:fldChar w:fldCharType="separate"/>
          </w:r>
          <w:r>
            <w:rPr>
              <w:rStyle w:val="20"/>
              <w:rFonts w:ascii="宋体" w:hAnsi="宋体"/>
            </w:rPr>
            <w:t>8.3</w:t>
          </w:r>
          <w:r>
            <w:rPr>
              <w:rStyle w:val="20"/>
              <w:rFonts w:hint="eastAsia" w:ascii="宋体" w:hAnsi="宋体"/>
            </w:rPr>
            <w:t>融资风险</w:t>
          </w:r>
          <w:r>
            <w:tab/>
          </w:r>
          <w:r>
            <w:fldChar w:fldCharType="begin"/>
          </w:r>
          <w:r>
            <w:instrText xml:space="preserve"> PAGEREF _Toc34132610 \h </w:instrText>
          </w:r>
          <w:r>
            <w:fldChar w:fldCharType="separate"/>
          </w:r>
          <w:r>
            <w:t>13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"_Toc34132611" </w:instrText>
          </w:r>
          <w:r>
            <w:fldChar w:fldCharType="separate"/>
          </w:r>
          <w:r>
            <w:rPr>
              <w:rStyle w:val="20"/>
              <w:rFonts w:ascii="宋体" w:hAnsi="宋体"/>
            </w:rPr>
            <w:t>8.3.1</w:t>
          </w:r>
          <w:r>
            <w:rPr>
              <w:rStyle w:val="20"/>
              <w:rFonts w:hint="eastAsia" w:ascii="宋体" w:hAnsi="宋体"/>
            </w:rPr>
            <w:t>财务风险分析</w:t>
          </w:r>
          <w:r>
            <w:tab/>
          </w:r>
          <w:r>
            <w:fldChar w:fldCharType="begin"/>
          </w:r>
          <w:r>
            <w:instrText xml:space="preserve"> PAGEREF _Toc34132611 \h </w:instrText>
          </w:r>
          <w:r>
            <w:fldChar w:fldCharType="separate"/>
          </w:r>
          <w:r>
            <w:t>14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"_Toc34132612" </w:instrText>
          </w:r>
          <w:r>
            <w:fldChar w:fldCharType="separate"/>
          </w:r>
          <w:r>
            <w:rPr>
              <w:rStyle w:val="20"/>
              <w:rFonts w:ascii="宋体" w:hAnsi="宋体"/>
            </w:rPr>
            <w:t>8.3.2</w:t>
          </w:r>
          <w:r>
            <w:rPr>
              <w:rStyle w:val="20"/>
              <w:rFonts w:hint="eastAsia" w:ascii="宋体" w:hAnsi="宋体"/>
            </w:rPr>
            <w:t>应对措施</w:t>
          </w:r>
          <w:r>
            <w:tab/>
          </w:r>
          <w:r>
            <w:fldChar w:fldCharType="begin"/>
          </w:r>
          <w:r>
            <w:instrText xml:space="preserve"> PAGEREF _Toc34132612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"_Toc34132613" </w:instrText>
          </w:r>
          <w:r>
            <w:fldChar w:fldCharType="separate"/>
          </w:r>
          <w:r>
            <w:rPr>
              <w:rStyle w:val="20"/>
              <w:rFonts w:hint="eastAsia" w:ascii="宋体" w:hAnsi="宋体"/>
            </w:rPr>
            <w:t>附录一</w:t>
          </w:r>
          <w:r>
            <w:rPr>
              <w:rStyle w:val="20"/>
              <w:rFonts w:ascii="宋体" w:hAnsi="宋体"/>
            </w:rPr>
            <w:t xml:space="preserve"> </w:t>
          </w:r>
          <w:r>
            <w:rPr>
              <w:rStyle w:val="20"/>
              <w:rFonts w:hint="eastAsia" w:ascii="宋体" w:hAnsi="宋体"/>
            </w:rPr>
            <w:t>相关专利</w:t>
          </w:r>
          <w:r>
            <w:tab/>
          </w:r>
          <w:r>
            <w:fldChar w:fldCharType="begin"/>
          </w:r>
          <w:r>
            <w:instrText xml:space="preserve"> PAGEREF _Toc34132613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"_Toc34132614" </w:instrText>
          </w:r>
          <w:r>
            <w:fldChar w:fldCharType="separate"/>
          </w:r>
          <w:r>
            <w:rPr>
              <w:rStyle w:val="20"/>
              <w:rFonts w:hint="eastAsia" w:ascii="宋体" w:hAnsi="宋体"/>
            </w:rPr>
            <w:t>附录二</w:t>
          </w:r>
          <w:r>
            <w:rPr>
              <w:rStyle w:val="20"/>
              <w:rFonts w:ascii="宋体" w:hAnsi="宋体"/>
            </w:rPr>
            <w:t xml:space="preserve"> </w:t>
          </w:r>
          <w:r>
            <w:rPr>
              <w:rStyle w:val="20"/>
              <w:rFonts w:hint="eastAsia" w:ascii="宋体" w:hAnsi="宋体"/>
            </w:rPr>
            <w:t>设备实验运行数据</w:t>
          </w:r>
          <w:r>
            <w:tab/>
          </w:r>
          <w:r>
            <w:fldChar w:fldCharType="begin"/>
          </w:r>
          <w:r>
            <w:instrText xml:space="preserve"> PAGEREF _Toc34132614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"_Toc34132615" </w:instrText>
          </w:r>
          <w:r>
            <w:fldChar w:fldCharType="separate"/>
          </w:r>
          <w:r>
            <w:rPr>
              <w:rStyle w:val="20"/>
              <w:rFonts w:hint="eastAsia" w:ascii="宋体" w:hAnsi="宋体"/>
            </w:rPr>
            <w:t>附录三</w:t>
          </w:r>
          <w:r>
            <w:rPr>
              <w:rStyle w:val="20"/>
              <w:rFonts w:ascii="宋体" w:hAnsi="宋体"/>
            </w:rPr>
            <w:t xml:space="preserve"> </w:t>
          </w:r>
          <w:r>
            <w:rPr>
              <w:rStyle w:val="20"/>
              <w:rFonts w:hint="eastAsia" w:ascii="宋体" w:hAnsi="宋体"/>
            </w:rPr>
            <w:t>客户评价及反馈</w:t>
          </w:r>
          <w:r>
            <w:tab/>
          </w:r>
          <w:r>
            <w:fldChar w:fldCharType="begin"/>
          </w:r>
          <w:r>
            <w:instrText xml:space="preserve"> PAGEREF _Toc34132615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"_Toc34132616" </w:instrText>
          </w:r>
          <w:r>
            <w:fldChar w:fldCharType="separate"/>
          </w:r>
          <w:r>
            <w:rPr>
              <w:rStyle w:val="20"/>
              <w:rFonts w:hint="eastAsia" w:ascii="宋体" w:hAnsi="宋体"/>
            </w:rPr>
            <w:t>附录四</w:t>
          </w:r>
          <w:r>
            <w:rPr>
              <w:rStyle w:val="20"/>
              <w:rFonts w:ascii="宋体" w:hAnsi="宋体"/>
            </w:rPr>
            <w:t xml:space="preserve"> </w:t>
          </w:r>
          <w:r>
            <w:rPr>
              <w:rStyle w:val="20"/>
              <w:rFonts w:hint="eastAsia" w:ascii="宋体" w:hAnsi="宋体"/>
            </w:rPr>
            <w:t>媒体宣传报告</w:t>
          </w:r>
          <w:r>
            <w:rPr>
              <w:rStyle w:val="20"/>
              <w:rFonts w:ascii="宋体" w:hAnsi="宋体"/>
            </w:rPr>
            <w:t>.</w:t>
          </w:r>
          <w:r>
            <w:tab/>
          </w:r>
          <w:r>
            <w:fldChar w:fldCharType="begin"/>
          </w:r>
          <w:r>
            <w:instrText xml:space="preserve"> PAGEREF _Toc34132616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"_Toc34132617" </w:instrText>
          </w:r>
          <w:r>
            <w:fldChar w:fldCharType="separate"/>
          </w:r>
          <w:r>
            <w:rPr>
              <w:rStyle w:val="20"/>
              <w:rFonts w:hint="eastAsia" w:ascii="宋体" w:hAnsi="宋体"/>
            </w:rPr>
            <w:t>附录五</w:t>
          </w:r>
          <w:r>
            <w:rPr>
              <w:rStyle w:val="20"/>
              <w:rFonts w:ascii="宋体" w:hAnsi="宋体"/>
            </w:rPr>
            <w:t xml:space="preserve"> </w:t>
          </w:r>
          <w:r>
            <w:rPr>
              <w:rStyle w:val="20"/>
              <w:rFonts w:hint="eastAsia" w:ascii="宋体" w:hAnsi="宋体"/>
            </w:rPr>
            <w:t>获奖证明</w:t>
          </w:r>
          <w:r>
            <w:tab/>
          </w:r>
          <w:r>
            <w:fldChar w:fldCharType="begin"/>
          </w:r>
          <w:r>
            <w:instrText xml:space="preserve"> PAGEREF _Toc34132617 \h </w:instrText>
          </w:r>
          <w:r>
            <w:fldChar w:fldCharType="separate"/>
          </w:r>
          <w:r>
            <w:t>19</w:t>
          </w:r>
          <w:r>
            <w:fldChar w:fldCharType="end"/>
          </w:r>
          <w:r>
            <w:fldChar w:fldCharType="end"/>
          </w:r>
        </w:p>
        <w:p>
          <w:r>
            <w:rPr>
              <w:b/>
              <w:bCs/>
              <w:lang w:val="zh-CN"/>
            </w:rPr>
            <w:fldChar w:fldCharType="end"/>
          </w:r>
        </w:p>
      </w:sdtContent>
    </w:sdt>
    <w:p>
      <w:pPr>
        <w:ind w:firstLine="720"/>
        <w:rPr>
          <w:rFonts w:ascii="宋体" w:hAnsi="宋体"/>
          <w:sz w:val="24"/>
        </w:rPr>
      </w:pPr>
    </w:p>
    <w:p>
      <w:pPr>
        <w:ind w:firstLine="720"/>
        <w:rPr>
          <w:rFonts w:ascii="宋体" w:hAnsi="宋体"/>
          <w:sz w:val="24"/>
        </w:rPr>
      </w:pPr>
    </w:p>
    <w:p>
      <w:pPr>
        <w:ind w:firstLine="720"/>
        <w:rPr>
          <w:rFonts w:ascii="宋体" w:hAnsi="宋体"/>
          <w:sz w:val="24"/>
        </w:rPr>
      </w:pPr>
    </w:p>
    <w:p>
      <w:pPr>
        <w:ind w:firstLine="720"/>
        <w:rPr>
          <w:rFonts w:ascii="宋体" w:hAnsi="宋体"/>
          <w:sz w:val="24"/>
        </w:rPr>
      </w:pPr>
    </w:p>
    <w:p>
      <w:pPr>
        <w:ind w:firstLine="720"/>
        <w:rPr>
          <w:rFonts w:ascii="宋体" w:hAnsi="宋体"/>
          <w:sz w:val="24"/>
        </w:rPr>
      </w:pPr>
    </w:p>
    <w:p>
      <w:pPr>
        <w:ind w:firstLine="720"/>
        <w:rPr>
          <w:rFonts w:ascii="宋体" w:hAnsi="宋体"/>
          <w:sz w:val="24"/>
        </w:rPr>
      </w:pPr>
    </w:p>
    <w:p>
      <w:pPr>
        <w:pStyle w:val="3"/>
        <w:ind w:firstLine="1920" w:firstLineChars="800"/>
        <w:rPr>
          <w:rFonts w:ascii="宋体" w:hAnsi="宋体" w:eastAsia="宋体"/>
          <w:b w:val="0"/>
          <w:bCs/>
        </w:rPr>
        <w:sectPr>
          <w:headerReference r:id="rId4" w:type="first"/>
          <w:footerReference r:id="rId5" w:type="default"/>
          <w:headerReference r:id="rId3" w:type="even"/>
          <w:pgSz w:w="11906" w:h="16838"/>
          <w:pgMar w:top="1440" w:right="1800" w:bottom="1440" w:left="1800" w:header="851" w:footer="992" w:gutter="0"/>
          <w:pgNumType w:start="0"/>
          <w:cols w:space="425" w:num="1"/>
          <w:docGrid w:type="lines" w:linePitch="312" w:charSpace="0"/>
        </w:sectPr>
      </w:pPr>
    </w:p>
    <w:p>
      <w:pPr>
        <w:pStyle w:val="2"/>
        <w:tabs>
          <w:tab w:val="left" w:pos="1908"/>
          <w:tab w:val="left" w:pos="1938"/>
        </w:tabs>
        <w:spacing w:line="360" w:lineRule="auto"/>
      </w:pPr>
      <w:bookmarkStart w:id="18" w:name="_Toc34132554"/>
      <w:r>
        <w:rPr>
          <w:rFonts w:hint="eastAsia"/>
        </w:rPr>
        <w:t>第一章 项目概述</w:t>
      </w:r>
      <w:bookmarkEnd w:id="18"/>
    </w:p>
    <w:p>
      <w:pPr>
        <w:pStyle w:val="3"/>
        <w:spacing w:line="360" w:lineRule="auto"/>
        <w:ind w:firstLine="482" w:firstLineChars="200"/>
        <w:rPr>
          <w:rFonts w:ascii="黑体" w:hAnsi="黑体" w:cs="黑体"/>
        </w:rPr>
      </w:pPr>
      <w:bookmarkStart w:id="19" w:name="_Toc34132555"/>
      <w:r>
        <w:rPr>
          <w:rFonts w:ascii="黑体" w:hAnsi="黑体" w:cs="黑体"/>
        </w:rPr>
        <w:t xml:space="preserve">1.1 </w:t>
      </w:r>
      <w:r>
        <w:rPr>
          <w:rFonts w:hint="eastAsia" w:ascii="黑体" w:hAnsi="黑体" w:cs="黑体"/>
        </w:rPr>
        <w:t>项目简介</w:t>
      </w:r>
      <w:bookmarkEnd w:id="19"/>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介绍项目的整体情况，解决的问题，项目的优势（1500字以内）</w:t>
      </w:r>
    </w:p>
    <w:p>
      <w:pPr>
        <w:pStyle w:val="3"/>
        <w:spacing w:line="360" w:lineRule="auto"/>
        <w:rPr>
          <w:rFonts w:ascii="黑体" w:hAnsi="黑体" w:cs="黑体"/>
        </w:rPr>
      </w:pPr>
      <w:bookmarkStart w:id="20" w:name="_Toc34132556"/>
      <w:r>
        <w:rPr>
          <w:rFonts w:ascii="黑体" w:hAnsi="黑体" w:cs="黑体"/>
        </w:rPr>
        <w:t xml:space="preserve">1.2 </w:t>
      </w:r>
      <w:r>
        <w:rPr>
          <w:rFonts w:hint="eastAsia" w:ascii="黑体" w:hAnsi="黑体" w:cs="黑体"/>
        </w:rPr>
        <w:t>市场痛点</w:t>
      </w:r>
      <w:bookmarkEnd w:id="20"/>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目前市场存在的问题</w:t>
      </w:r>
      <w:r>
        <w:rPr>
          <w:rFonts w:hint="eastAsia" w:ascii="宋体" w:hAnsi="宋体"/>
          <w:bCs/>
          <w:color w:val="000000" w:themeColor="text1"/>
          <w:sz w:val="24"/>
          <w14:textFill>
            <w14:solidFill>
              <w14:schemeClr w14:val="tx1"/>
            </w14:solidFill>
          </w14:textFill>
        </w:rPr>
        <w:t>，痛点的真实性、急迫性、带来的经济或社会影响或损失等。</w:t>
      </w:r>
    </w:p>
    <w:p>
      <w:pPr>
        <w:pStyle w:val="3"/>
        <w:spacing w:line="360" w:lineRule="auto"/>
        <w:rPr>
          <w:rFonts w:ascii="黑体" w:hAnsi="黑体" w:cs="黑体"/>
        </w:rPr>
      </w:pPr>
      <w:bookmarkStart w:id="21" w:name="_Toc34132557"/>
      <w:r>
        <w:rPr>
          <w:rFonts w:ascii="黑体" w:hAnsi="黑体" w:cs="黑体"/>
        </w:rPr>
        <w:t xml:space="preserve">1.3 </w:t>
      </w:r>
      <w:r>
        <w:rPr>
          <w:rFonts w:hint="eastAsia" w:ascii="黑体" w:hAnsi="黑体" w:cs="黑体"/>
        </w:rPr>
        <w:t>市场规模</w:t>
      </w:r>
      <w:bookmarkEnd w:id="21"/>
    </w:p>
    <w:p>
      <w:pPr>
        <w:spacing w:line="360" w:lineRule="auto"/>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以行业调研数据说明市场规模</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官方或者行业研究报告</w:t>
      </w:r>
      <w:r>
        <w:rPr>
          <w:rFonts w:hint="eastAsia" w:ascii="宋体" w:hAnsi="宋体"/>
          <w:bCs/>
          <w:color w:val="000000" w:themeColor="text1"/>
          <w:sz w:val="24"/>
          <w14:textFill>
            <w14:solidFill>
              <w14:schemeClr w14:val="tx1"/>
            </w14:solidFill>
          </w14:textFill>
        </w:rPr>
        <w:t>（注明</w:t>
      </w:r>
      <w:r>
        <w:rPr>
          <w:rFonts w:ascii="宋体" w:hAnsi="宋体"/>
          <w:bCs/>
          <w:color w:val="000000" w:themeColor="text1"/>
          <w:sz w:val="24"/>
          <w14:textFill>
            <w14:solidFill>
              <w14:schemeClr w14:val="tx1"/>
            </w14:solidFill>
          </w14:textFill>
        </w:rPr>
        <w:t>来源</w:t>
      </w:r>
      <w:r>
        <w:rPr>
          <w:rFonts w:hint="eastAsia" w:ascii="宋体" w:hAnsi="宋体"/>
          <w:bCs/>
          <w:color w:val="000000" w:themeColor="text1"/>
          <w:sz w:val="24"/>
          <w14:textFill>
            <w14:solidFill>
              <w14:schemeClr w14:val="tx1"/>
            </w14:solidFill>
          </w14:textFill>
        </w:rPr>
        <w:t>）</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以产品的售价、预估市场的总需求量规模。</w:t>
      </w:r>
    </w:p>
    <w:p>
      <w:pPr>
        <w:pStyle w:val="3"/>
        <w:spacing w:line="360" w:lineRule="auto"/>
        <w:rPr>
          <w:rFonts w:ascii="黑体" w:hAnsi="黑体" w:cs="黑体"/>
        </w:rPr>
      </w:pPr>
      <w:bookmarkStart w:id="22" w:name="_Toc34132558"/>
      <w:r>
        <w:rPr>
          <w:rFonts w:ascii="黑体" w:hAnsi="黑体" w:cs="黑体"/>
        </w:rPr>
        <w:t xml:space="preserve">1.4 </w:t>
      </w:r>
      <w:r>
        <w:rPr>
          <w:rFonts w:hint="eastAsia" w:ascii="黑体" w:hAnsi="黑体" w:cs="黑体"/>
        </w:rPr>
        <w:t>本项目的解决方案</w:t>
      </w:r>
      <w:bookmarkEnd w:id="22"/>
    </w:p>
    <w:p>
      <w:pPr>
        <w:spacing w:line="360" w:lineRule="auto"/>
        <w:ind w:firstLine="480" w:firstLineChars="200"/>
        <w:rPr>
          <w:rFonts w:ascii="宋体" w:hAnsi="宋体"/>
          <w:sz w:val="24"/>
        </w:rPr>
      </w:pPr>
      <w:r>
        <w:rPr>
          <w:rFonts w:hint="eastAsia" w:ascii="宋体" w:hAnsi="宋体"/>
          <w:sz w:val="24"/>
        </w:rPr>
        <w:t>解决方案的概要说明，</w:t>
      </w:r>
      <w:r>
        <w:rPr>
          <w:rFonts w:hint="eastAsia" w:ascii="宋体" w:hAnsi="宋体"/>
          <w:b/>
          <w:sz w:val="24"/>
        </w:rPr>
        <w:t>突出解决方案的优势</w:t>
      </w:r>
      <w:r>
        <w:rPr>
          <w:rFonts w:hint="eastAsia" w:ascii="宋体" w:hAnsi="宋体"/>
          <w:sz w:val="24"/>
        </w:rPr>
        <w:t>，</w:t>
      </w:r>
      <w:r>
        <w:rPr>
          <w:rFonts w:hint="eastAsia" w:ascii="宋体" w:hAnsi="宋体"/>
          <w:b/>
          <w:sz w:val="24"/>
        </w:rPr>
        <w:t>竞品对比（参数、图片等），技术堡垒（专利）</w:t>
      </w:r>
      <w:r>
        <w:rPr>
          <w:rFonts w:hint="eastAsia" w:ascii="宋体" w:hAnsi="宋体"/>
          <w:sz w:val="24"/>
        </w:rPr>
        <w:t>。</w:t>
      </w:r>
    </w:p>
    <w:p>
      <w:pPr>
        <w:pStyle w:val="3"/>
        <w:spacing w:line="360" w:lineRule="auto"/>
        <w:rPr>
          <w:rFonts w:ascii="黑体" w:hAnsi="黑体" w:cs="黑体"/>
        </w:rPr>
      </w:pPr>
      <w:bookmarkStart w:id="23" w:name="_Toc34132559"/>
      <w:r>
        <w:rPr>
          <w:rFonts w:hint="eastAsia" w:ascii="黑体" w:hAnsi="黑体" w:cs="黑体"/>
        </w:rPr>
        <w:t>1.5 商业模式</w:t>
      </w:r>
      <w:bookmarkEnd w:id="23"/>
    </w:p>
    <w:p>
      <w:pPr>
        <w:spacing w:line="360" w:lineRule="auto"/>
        <w:rPr>
          <w:rFonts w:ascii="宋体" w:hAnsi="宋体"/>
          <w:sz w:val="24"/>
        </w:rPr>
      </w:pPr>
      <w:r>
        <w:rPr>
          <w:rFonts w:hint="eastAsia" w:ascii="宋体" w:hAnsi="宋体"/>
          <w:sz w:val="24"/>
        </w:rPr>
        <w:t>市场推广方式、盈利模式等，重点</w:t>
      </w:r>
      <w:r>
        <w:rPr>
          <w:rFonts w:ascii="宋体" w:hAnsi="宋体"/>
          <w:sz w:val="24"/>
        </w:rPr>
        <w:t>说清楚盈利模式</w:t>
      </w:r>
      <w:r>
        <w:rPr>
          <w:rFonts w:hint="eastAsia" w:ascii="宋体" w:hAnsi="宋体"/>
          <w:sz w:val="24"/>
        </w:rPr>
        <w:t>。</w:t>
      </w:r>
    </w:p>
    <w:p>
      <w:pPr>
        <w:pStyle w:val="3"/>
        <w:spacing w:line="360" w:lineRule="auto"/>
        <w:rPr>
          <w:rFonts w:ascii="黑体" w:hAnsi="黑体" w:cs="黑体"/>
        </w:rPr>
      </w:pPr>
      <w:bookmarkStart w:id="24" w:name="_Toc34132560"/>
      <w:r>
        <w:rPr>
          <w:rFonts w:hint="eastAsia" w:ascii="黑体" w:hAnsi="黑体" w:cs="黑体"/>
        </w:rPr>
        <w:t>1.6 财务分析</w:t>
      </w:r>
      <w:bookmarkEnd w:id="24"/>
    </w:p>
    <w:p>
      <w:r>
        <w:rPr>
          <w:rFonts w:hint="eastAsia"/>
        </w:rPr>
        <w:t>重点是利润预测情况（创意组：3年以内；创业组：5年以内）</w:t>
      </w:r>
    </w:p>
    <w:p>
      <w:pPr>
        <w:pStyle w:val="3"/>
        <w:spacing w:line="360" w:lineRule="auto"/>
        <w:rPr>
          <w:rFonts w:ascii="黑体" w:hAnsi="黑体" w:cs="黑体"/>
        </w:rPr>
      </w:pPr>
      <w:bookmarkStart w:id="25" w:name="_Toc34132561"/>
      <w:r>
        <w:rPr>
          <w:rFonts w:hint="eastAsia" w:ascii="黑体" w:hAnsi="黑体" w:cs="黑体"/>
        </w:rPr>
        <w:t>1.7.团队介绍</w:t>
      </w:r>
      <w:bookmarkEnd w:id="25"/>
    </w:p>
    <w:p>
      <w:r>
        <w:rPr>
          <w:rFonts w:hint="eastAsia"/>
        </w:rPr>
        <w:t>团队架构，分工及特长。</w:t>
      </w:r>
    </w:p>
    <w:p>
      <w:pPr>
        <w:pStyle w:val="2"/>
        <w:pageBreakBefore/>
        <w:tabs>
          <w:tab w:val="left" w:pos="3336"/>
        </w:tabs>
        <w:spacing w:line="360" w:lineRule="auto"/>
      </w:pPr>
      <w:bookmarkStart w:id="26" w:name="_Toc34132562"/>
      <w:r>
        <w:rPr>
          <w:rFonts w:hint="eastAsia"/>
        </w:rPr>
        <w:t>第二章 市场分析</w:t>
      </w:r>
      <w:bookmarkEnd w:id="26"/>
    </w:p>
    <w:p>
      <w:pPr>
        <w:pStyle w:val="3"/>
        <w:spacing w:line="240" w:lineRule="auto"/>
      </w:pPr>
      <w:bookmarkStart w:id="27" w:name="_Toc34132563"/>
      <w:r>
        <w:rPr>
          <w:rFonts w:hint="eastAsia"/>
        </w:rPr>
        <w:t>2.1市场痛点</w:t>
      </w:r>
      <w:bookmarkEnd w:id="27"/>
    </w:p>
    <w:p>
      <w:pPr>
        <w:spacing w:line="360" w:lineRule="auto"/>
        <w:rPr>
          <w:sz w:val="24"/>
        </w:rPr>
      </w:pPr>
      <w:r>
        <w:rPr>
          <w:rFonts w:hint="eastAsia"/>
          <w:sz w:val="24"/>
        </w:rPr>
        <w:t>市场痛点的分析、痛点要真实存在，痛点要痛、有急迫性。痛点造成的企业、行业损失、经济影响、社会影响等</w:t>
      </w:r>
    </w:p>
    <w:p>
      <w:pPr>
        <w:pStyle w:val="3"/>
        <w:spacing w:line="240" w:lineRule="auto"/>
      </w:pPr>
      <w:bookmarkStart w:id="28" w:name="_Toc34132564"/>
      <w:r>
        <w:rPr>
          <w:rFonts w:hint="eastAsia"/>
        </w:rPr>
        <w:t>2.2市场现状与规模</w:t>
      </w:r>
      <w:bookmarkEnd w:id="28"/>
    </w:p>
    <w:p>
      <w:pPr>
        <w:pStyle w:val="4"/>
        <w:spacing w:line="240" w:lineRule="auto"/>
      </w:pPr>
      <w:bookmarkStart w:id="29" w:name="_Toc34132565"/>
      <w:r>
        <w:rPr>
          <w:rFonts w:hint="eastAsia"/>
        </w:rPr>
        <w:t>2.2.1市场现状</w:t>
      </w:r>
      <w:bookmarkEnd w:id="29"/>
    </w:p>
    <w:p>
      <w:pPr>
        <w:spacing w:line="360" w:lineRule="auto"/>
        <w:rPr>
          <w:sz w:val="24"/>
        </w:rPr>
      </w:pPr>
      <w:r>
        <w:rPr>
          <w:sz w:val="24"/>
        </w:rPr>
        <w:t>市场发展程度</w:t>
      </w:r>
      <w:r>
        <w:rPr>
          <w:rFonts w:hint="eastAsia"/>
          <w:sz w:val="24"/>
        </w:rPr>
        <w:t>、市场发展现状。结合最新的官方、行业协会研究报告的数据（标明引用出处），增强说服力。</w:t>
      </w:r>
    </w:p>
    <w:p>
      <w:pPr>
        <w:pStyle w:val="4"/>
        <w:spacing w:line="240" w:lineRule="auto"/>
      </w:pPr>
      <w:bookmarkStart w:id="30" w:name="_Toc34132566"/>
      <w:r>
        <w:rPr>
          <w:rFonts w:hint="eastAsia"/>
        </w:rPr>
        <w:t>2.2.2市场规模</w:t>
      </w:r>
      <w:bookmarkEnd w:id="30"/>
    </w:p>
    <w:p>
      <w:pPr>
        <w:spacing w:line="360" w:lineRule="auto"/>
        <w:ind w:firstLine="480" w:firstLineChars="200"/>
        <w:rPr>
          <w:rFonts w:ascii="宋体" w:hAnsi="宋体"/>
          <w:sz w:val="24"/>
        </w:rPr>
      </w:pPr>
      <w:r>
        <w:rPr>
          <w:rFonts w:ascii="宋体" w:hAnsi="宋体"/>
          <w:sz w:val="24"/>
        </w:rPr>
        <w:t>市场规模</w:t>
      </w:r>
      <w:r>
        <w:rPr>
          <w:rFonts w:hint="eastAsia" w:ascii="宋体" w:hAnsi="宋体"/>
          <w:sz w:val="24"/>
        </w:rPr>
        <w:t>、</w:t>
      </w:r>
      <w:r>
        <w:rPr>
          <w:rFonts w:ascii="宋体" w:hAnsi="宋体"/>
          <w:sz w:val="24"/>
        </w:rPr>
        <w:t>容量大小</w:t>
      </w:r>
      <w:r>
        <w:rPr>
          <w:rFonts w:hint="eastAsia" w:ascii="宋体" w:hAnsi="宋体"/>
          <w:sz w:val="24"/>
        </w:rPr>
        <w:t>，</w:t>
      </w:r>
      <w:r>
        <w:rPr>
          <w:rFonts w:hint="eastAsia"/>
          <w:sz w:val="24"/>
        </w:rPr>
        <w:t>结合最新的官方、行业协会研究报告的数据（标明引用出处），增强说服力。</w:t>
      </w:r>
    </w:p>
    <w:p>
      <w:pPr>
        <w:pStyle w:val="3"/>
        <w:spacing w:line="240" w:lineRule="auto"/>
        <w:rPr>
          <w:rFonts w:ascii="宋体" w:hAnsi="宋体"/>
          <w:b w:val="0"/>
          <w:bCs/>
          <w:color w:val="333333"/>
          <w:shd w:val="clear" w:color="auto" w:fill="FFFFFF"/>
        </w:rPr>
      </w:pPr>
      <w:bookmarkStart w:id="31" w:name="_Toc34132567"/>
      <w:r>
        <w:rPr>
          <w:rFonts w:hint="eastAsia" w:ascii="宋体" w:hAnsi="宋体"/>
          <w:color w:val="333333"/>
          <w:shd w:val="clear" w:color="auto" w:fill="FFFFFF"/>
        </w:rPr>
        <w:t>2.3</w:t>
      </w:r>
      <w:r>
        <w:rPr>
          <w:rFonts w:hint="eastAsia" w:ascii="宋体" w:hAnsi="宋体"/>
          <w:bCs/>
          <w:color w:val="333333"/>
          <w:shd w:val="clear" w:color="auto" w:fill="FFFFFF"/>
        </w:rPr>
        <w:t>市场因素分析</w:t>
      </w:r>
      <w:bookmarkEnd w:id="31"/>
    </w:p>
    <w:p>
      <w:pPr>
        <w:spacing w:line="360" w:lineRule="auto"/>
        <w:ind w:firstLine="480" w:firstLineChars="200"/>
        <w:rPr>
          <w:rFonts w:ascii="宋体" w:hAnsi="宋体"/>
          <w:sz w:val="24"/>
        </w:rPr>
      </w:pPr>
      <w:r>
        <w:rPr>
          <w:rFonts w:hint="eastAsia" w:ascii="宋体" w:hAnsi="宋体"/>
          <w:sz w:val="24"/>
        </w:rPr>
        <w:t>政治环境：</w:t>
      </w:r>
    </w:p>
    <w:p>
      <w:pPr>
        <w:spacing w:line="360" w:lineRule="auto"/>
        <w:ind w:firstLine="480" w:firstLineChars="200"/>
        <w:rPr>
          <w:rFonts w:ascii="宋体" w:hAnsi="宋体"/>
          <w:sz w:val="24"/>
        </w:rPr>
      </w:pPr>
      <w:r>
        <w:rPr>
          <w:rFonts w:hint="eastAsia" w:ascii="宋体" w:hAnsi="宋体"/>
          <w:sz w:val="24"/>
        </w:rPr>
        <w:t>经济环境：</w:t>
      </w:r>
    </w:p>
    <w:p>
      <w:pPr>
        <w:spacing w:line="360" w:lineRule="auto"/>
        <w:ind w:firstLine="480" w:firstLineChars="200"/>
        <w:rPr>
          <w:rFonts w:ascii="宋体" w:hAnsi="宋体"/>
          <w:sz w:val="24"/>
        </w:rPr>
      </w:pPr>
      <w:r>
        <w:rPr>
          <w:rFonts w:hint="eastAsia" w:ascii="宋体" w:hAnsi="宋体"/>
          <w:sz w:val="24"/>
        </w:rPr>
        <w:t xml:space="preserve">社会文化环境： </w:t>
      </w:r>
    </w:p>
    <w:p>
      <w:pPr>
        <w:spacing w:line="360" w:lineRule="auto"/>
        <w:ind w:firstLine="480" w:firstLineChars="200"/>
        <w:rPr>
          <w:rFonts w:ascii="宋体" w:hAnsi="宋体"/>
          <w:sz w:val="24"/>
        </w:rPr>
      </w:pPr>
      <w:r>
        <w:rPr>
          <w:rFonts w:hint="eastAsia" w:ascii="宋体" w:hAnsi="宋体"/>
          <w:sz w:val="24"/>
        </w:rPr>
        <w:t>技术环境：</w:t>
      </w:r>
    </w:p>
    <w:p>
      <w:pPr>
        <w:spacing w:line="360" w:lineRule="auto"/>
        <w:rPr>
          <w:rFonts w:ascii="宋体" w:hAnsi="宋体"/>
          <w:sz w:val="24"/>
        </w:rPr>
      </w:pPr>
    </w:p>
    <w:p>
      <w:pPr>
        <w:pStyle w:val="3"/>
        <w:spacing w:line="240" w:lineRule="auto"/>
        <w:rPr>
          <w:rFonts w:ascii="宋体" w:hAnsi="宋体"/>
        </w:rPr>
      </w:pPr>
      <w:bookmarkStart w:id="32" w:name="_Toc34132568"/>
      <w:r>
        <w:rPr>
          <w:rFonts w:hint="eastAsia" w:ascii="宋体" w:hAnsi="宋体"/>
        </w:rPr>
        <w:t>2.4竞争分析</w:t>
      </w:r>
      <w:bookmarkEnd w:id="32"/>
    </w:p>
    <w:p>
      <w:pPr>
        <w:pStyle w:val="4"/>
        <w:spacing w:line="240" w:lineRule="auto"/>
        <w:rPr>
          <w:rFonts w:ascii="宋体" w:hAnsi="宋体"/>
        </w:rPr>
      </w:pPr>
      <w:bookmarkStart w:id="33" w:name="_Toc34132569"/>
      <w:r>
        <w:rPr>
          <w:rFonts w:hint="eastAsia" w:ascii="宋体" w:hAnsi="宋体"/>
        </w:rPr>
        <w:t>2.4.1产品优势分析</w:t>
      </w:r>
      <w:bookmarkEnd w:id="33"/>
    </w:p>
    <w:p>
      <w:pPr>
        <w:spacing w:line="360" w:lineRule="auto"/>
        <w:ind w:firstLine="480" w:firstLineChars="200"/>
        <w:rPr>
          <w:rFonts w:ascii="宋体" w:hAnsi="宋体"/>
          <w:sz w:val="24"/>
        </w:rPr>
      </w:pPr>
      <w:r>
        <w:rPr>
          <w:rFonts w:ascii="宋体" w:hAnsi="宋体"/>
          <w:sz w:val="24"/>
        </w:rPr>
        <w:t>对比现有产品的优势</w:t>
      </w:r>
      <w:r>
        <w:rPr>
          <w:rFonts w:hint="eastAsia" w:ascii="宋体" w:hAnsi="宋体"/>
          <w:sz w:val="24"/>
        </w:rPr>
        <w:t>，竞争态势分析。</w:t>
      </w:r>
    </w:p>
    <w:p>
      <w:pPr>
        <w:pStyle w:val="4"/>
        <w:spacing w:line="240" w:lineRule="auto"/>
        <w:rPr>
          <w:rFonts w:ascii="宋体" w:hAnsi="宋体"/>
        </w:rPr>
      </w:pPr>
      <w:bookmarkStart w:id="34" w:name="_Toc34132570"/>
      <w:r>
        <w:rPr>
          <w:rFonts w:hint="eastAsia" w:ascii="宋体" w:hAnsi="宋体"/>
        </w:rPr>
        <w:t>2.4.2产品的竞争力</w:t>
      </w:r>
      <w:bookmarkEnd w:id="34"/>
    </w:p>
    <w:p>
      <w:pPr>
        <w:spacing w:line="360" w:lineRule="auto"/>
        <w:rPr>
          <w:rFonts w:ascii="宋体" w:hAnsi="宋体"/>
          <w:sz w:val="24"/>
        </w:rPr>
      </w:pPr>
      <w:r>
        <w:rPr>
          <w:rFonts w:hint="eastAsia" w:ascii="宋体" w:hAnsi="宋体"/>
          <w:sz w:val="24"/>
        </w:rPr>
        <w:t xml:space="preserve"> 竞争力体现</w:t>
      </w:r>
    </w:p>
    <w:p>
      <w:pPr>
        <w:pStyle w:val="4"/>
        <w:spacing w:line="240" w:lineRule="auto"/>
        <w:rPr>
          <w:rFonts w:ascii="宋体" w:hAnsi="宋体"/>
          <w:color w:val="333333"/>
          <w:shd w:val="clear" w:color="auto" w:fill="FFFFFF"/>
        </w:rPr>
      </w:pPr>
      <w:bookmarkStart w:id="35" w:name="_Toc34132571"/>
      <w:r>
        <w:rPr>
          <w:rFonts w:hint="eastAsia" w:ascii="宋体" w:hAnsi="宋体"/>
          <w:color w:val="333333"/>
          <w:shd w:val="clear" w:color="auto" w:fill="FFFFFF"/>
        </w:rPr>
        <w:t>2.4.3市场竞争分析</w:t>
      </w:r>
      <w:bookmarkEnd w:id="35"/>
    </w:p>
    <w:p>
      <w:pPr>
        <w:pStyle w:val="15"/>
        <w:widowControl/>
        <w:shd w:val="clear" w:color="auto" w:fill="FFFFFF"/>
        <w:spacing w:beforeAutospacing="0" w:afterAutospacing="0"/>
        <w:rPr>
          <w:rFonts w:ascii="宋体" w:hAnsi="宋体"/>
          <w:color w:val="191919"/>
        </w:rPr>
      </w:pPr>
    </w:p>
    <w:p>
      <w:pPr>
        <w:pStyle w:val="4"/>
        <w:spacing w:line="240" w:lineRule="auto"/>
      </w:pPr>
      <w:bookmarkStart w:id="36" w:name="_Toc34132572"/>
      <w:r>
        <w:rPr>
          <w:rFonts w:hint="eastAsia" w:ascii="宋体" w:hAnsi="宋体"/>
          <w:color w:val="333333"/>
          <w:shd w:val="clear" w:color="auto" w:fill="FFFFFF"/>
        </w:rPr>
        <w:t>2.4.4SWOT分析</w:t>
      </w:r>
      <w:bookmarkEnd w:id="36"/>
    </w:p>
    <w:p>
      <w:pPr>
        <w:numPr>
          <w:ilvl w:val="0"/>
          <w:numId w:val="1"/>
        </w:num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优势：</w:t>
      </w:r>
    </w:p>
    <w:p>
      <w:p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二、劣势：</w:t>
      </w:r>
    </w:p>
    <w:p>
      <w:p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三、机遇：</w:t>
      </w:r>
    </w:p>
    <w:p>
      <w:p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四、威胁：</w:t>
      </w:r>
    </w:p>
    <w:p>
      <w:pPr>
        <w:spacing w:after="87" w:afterLines="28" w:line="360" w:lineRule="auto"/>
        <w:ind w:firstLine="480" w:firstLineChars="200"/>
        <w:rPr>
          <w:rFonts w:ascii="宋体" w:hAnsi="宋体"/>
          <w:color w:val="333333"/>
          <w:sz w:val="24"/>
          <w:shd w:val="clear" w:color="auto" w:fill="FFFFFF"/>
        </w:rPr>
      </w:pPr>
    </w:p>
    <w:p>
      <w:pPr>
        <w:pStyle w:val="2"/>
        <w:pageBreakBefore/>
        <w:spacing w:after="87" w:afterLines="28" w:line="360" w:lineRule="auto"/>
      </w:pPr>
      <w:bookmarkStart w:id="37" w:name="_Toc34132573"/>
      <w:r>
        <w:rPr>
          <w:rFonts w:hint="eastAsia"/>
        </w:rPr>
        <w:t>第三章 产品介绍</w:t>
      </w:r>
      <w:bookmarkEnd w:id="37"/>
    </w:p>
    <w:p>
      <w:pPr>
        <w:pStyle w:val="3"/>
        <w:spacing w:line="360" w:lineRule="auto"/>
      </w:pPr>
      <w:bookmarkStart w:id="38" w:name="_Toc34132574"/>
      <w:r>
        <w:rPr>
          <w:rFonts w:hint="eastAsia"/>
        </w:rPr>
        <w:t>3.1产品简介</w:t>
      </w:r>
      <w:bookmarkEnd w:id="38"/>
      <w:r>
        <w:t xml:space="preserve"> </w:t>
      </w:r>
    </w:p>
    <w:p>
      <w:pPr>
        <w:rPr>
          <w:sz w:val="24"/>
        </w:rPr>
      </w:pPr>
      <w:r>
        <w:rPr>
          <w:rFonts w:hint="eastAsia"/>
          <w:sz w:val="24"/>
        </w:rPr>
        <w:t>产品的整体介绍</w:t>
      </w:r>
    </w:p>
    <w:p>
      <w:pPr>
        <w:pStyle w:val="3"/>
        <w:tabs>
          <w:tab w:val="left" w:pos="2642"/>
        </w:tabs>
        <w:spacing w:line="360" w:lineRule="auto"/>
      </w:pPr>
      <w:bookmarkStart w:id="39" w:name="_Toc34132575"/>
      <w:r>
        <w:rPr>
          <w:rFonts w:hint="eastAsia"/>
        </w:rPr>
        <w:t>3.2产品技术原理介绍</w:t>
      </w:r>
      <w:bookmarkEnd w:id="39"/>
    </w:p>
    <w:p>
      <w:pPr>
        <w:tabs>
          <w:tab w:val="left" w:pos="2642"/>
        </w:tabs>
        <w:spacing w:line="360" w:lineRule="auto"/>
        <w:ind w:firstLine="480" w:firstLineChars="200"/>
        <w:rPr>
          <w:rFonts w:asciiTheme="majorEastAsia" w:hAnsiTheme="majorEastAsia" w:eastAsiaTheme="majorEastAsia" w:cstheme="majorEastAsia"/>
          <w:color w:val="333333"/>
          <w:kern w:val="0"/>
          <w:sz w:val="24"/>
          <w:shd w:val="clear" w:color="auto" w:fill="FFFFFF"/>
        </w:rPr>
      </w:pPr>
      <w:r>
        <w:rPr>
          <w:rFonts w:asciiTheme="majorEastAsia" w:hAnsiTheme="majorEastAsia" w:eastAsiaTheme="majorEastAsia" w:cstheme="majorEastAsia"/>
          <w:color w:val="333333"/>
          <w:kern w:val="0"/>
          <w:sz w:val="24"/>
          <w:shd w:val="clear" w:color="auto" w:fill="FFFFFF"/>
        </w:rPr>
        <w:t>产品使用的技术实现原理</w:t>
      </w:r>
      <w:r>
        <w:rPr>
          <w:rFonts w:hint="eastAsia" w:asciiTheme="majorEastAsia" w:hAnsiTheme="majorEastAsia" w:eastAsiaTheme="majorEastAsia" w:cstheme="majorEastAsia"/>
          <w:color w:val="333333"/>
          <w:kern w:val="0"/>
          <w:sz w:val="24"/>
          <w:shd w:val="clear" w:color="auto" w:fill="FFFFFF"/>
        </w:rPr>
        <w:t>，国内外技术研究情况，该技术的研究发展方向。</w:t>
      </w:r>
    </w:p>
    <w:p>
      <w:pPr>
        <w:pStyle w:val="3"/>
        <w:tabs>
          <w:tab w:val="left" w:pos="2642"/>
        </w:tabs>
        <w:spacing w:line="360" w:lineRule="auto"/>
      </w:pPr>
      <w:bookmarkStart w:id="40" w:name="_Toc34132576"/>
      <w:r>
        <w:rPr>
          <w:rFonts w:hint="eastAsia"/>
        </w:rPr>
        <w:t>3.3产品介绍</w:t>
      </w:r>
      <w:bookmarkEnd w:id="40"/>
    </w:p>
    <w:p>
      <w:pPr>
        <w:pStyle w:val="4"/>
        <w:spacing w:line="240" w:lineRule="auto"/>
        <w:rPr>
          <w:rFonts w:asciiTheme="majorEastAsia" w:hAnsiTheme="majorEastAsia" w:eastAsiaTheme="majorEastAsia" w:cstheme="majorEastAsia"/>
          <w:color w:val="333333"/>
          <w:kern w:val="0"/>
          <w:shd w:val="clear" w:color="auto" w:fill="FFFFFF"/>
        </w:rPr>
      </w:pPr>
      <w:bookmarkStart w:id="41" w:name="sub1363863_2_3"/>
      <w:bookmarkEnd w:id="41"/>
      <w:bookmarkStart w:id="42" w:name="2_3"/>
      <w:bookmarkEnd w:id="42"/>
      <w:bookmarkStart w:id="43" w:name="2-3"/>
      <w:bookmarkEnd w:id="43"/>
      <w:bookmarkStart w:id="44" w:name="自动型"/>
      <w:bookmarkEnd w:id="44"/>
      <w:bookmarkStart w:id="45" w:name="_Toc34132577"/>
      <w:r>
        <w:rPr>
          <w:rFonts w:hint="eastAsia" w:asciiTheme="majorEastAsia" w:hAnsiTheme="majorEastAsia" w:eastAsiaTheme="majorEastAsia" w:cstheme="majorEastAsia"/>
          <w:color w:val="333333"/>
          <w:kern w:val="0"/>
          <w:shd w:val="clear" w:color="auto" w:fill="FFFFFF"/>
        </w:rPr>
        <w:t>3.3.1产品技术特点</w:t>
      </w:r>
      <w:bookmarkEnd w:id="45"/>
    </w:p>
    <w:p>
      <w:pPr>
        <w:tabs>
          <w:tab w:val="left" w:pos="2642"/>
        </w:tabs>
        <w:spacing w:line="360" w:lineRule="auto"/>
        <w:ind w:firstLine="480" w:firstLineChars="200"/>
        <w:rPr>
          <w:rFonts w:asciiTheme="majorEastAsia" w:hAnsiTheme="majorEastAsia" w:eastAsiaTheme="majorEastAsia" w:cstheme="majorEastAsia"/>
          <w:color w:val="333333"/>
          <w:kern w:val="0"/>
          <w:sz w:val="24"/>
          <w:shd w:val="clear" w:color="auto" w:fill="FFFFFF"/>
        </w:rPr>
      </w:pPr>
      <w:r>
        <w:rPr>
          <w:rFonts w:hint="eastAsia" w:asciiTheme="majorEastAsia" w:hAnsiTheme="majorEastAsia" w:eastAsiaTheme="majorEastAsia" w:cstheme="majorEastAsia"/>
          <w:color w:val="333333"/>
          <w:kern w:val="0"/>
          <w:sz w:val="24"/>
          <w:shd w:val="clear" w:color="auto" w:fill="FFFFFF"/>
        </w:rPr>
        <w:t>总结技术特点，创意组可配合设计渲染图。创业组配合实际产品图片。</w:t>
      </w:r>
    </w:p>
    <w:p>
      <w:pPr>
        <w:pStyle w:val="4"/>
        <w:spacing w:line="240" w:lineRule="auto"/>
        <w:rPr>
          <w:rFonts w:asciiTheme="majorEastAsia" w:hAnsiTheme="majorEastAsia" w:eastAsiaTheme="majorEastAsia" w:cstheme="majorEastAsia"/>
          <w:color w:val="333333"/>
          <w:kern w:val="0"/>
          <w:shd w:val="clear" w:color="auto" w:fill="FFFFFF"/>
        </w:rPr>
      </w:pPr>
      <w:bookmarkStart w:id="46" w:name="_Toc34132578"/>
      <w:r>
        <w:rPr>
          <w:rFonts w:hint="eastAsia" w:asciiTheme="majorEastAsia" w:hAnsiTheme="majorEastAsia" w:eastAsiaTheme="majorEastAsia" w:cstheme="majorEastAsia"/>
          <w:color w:val="333333"/>
          <w:kern w:val="0"/>
          <w:shd w:val="clear" w:color="auto" w:fill="FFFFFF"/>
        </w:rPr>
        <w:t>3.3.2产品技术壁垒</w:t>
      </w:r>
      <w:bookmarkEnd w:id="46"/>
    </w:p>
    <w:p>
      <w:pPr>
        <w:tabs>
          <w:tab w:val="left" w:pos="2642"/>
        </w:tabs>
        <w:spacing w:line="360" w:lineRule="auto"/>
        <w:ind w:firstLine="480" w:firstLineChars="200"/>
        <w:rPr>
          <w:rFonts w:asciiTheme="majorEastAsia" w:hAnsiTheme="majorEastAsia" w:eastAsiaTheme="majorEastAsia" w:cstheme="majorEastAsia"/>
          <w:color w:val="333333"/>
          <w:kern w:val="0"/>
          <w:sz w:val="24"/>
          <w:shd w:val="clear" w:color="auto" w:fill="FFFFFF"/>
        </w:rPr>
      </w:pPr>
      <w:r>
        <w:rPr>
          <w:rFonts w:asciiTheme="majorEastAsia" w:hAnsiTheme="majorEastAsia" w:eastAsiaTheme="majorEastAsia" w:cstheme="majorEastAsia"/>
          <w:color w:val="333333"/>
          <w:kern w:val="0"/>
          <w:sz w:val="24"/>
          <w:shd w:val="clear" w:color="auto" w:fill="FFFFFF"/>
        </w:rPr>
        <w:t>专利介绍</w:t>
      </w:r>
    </w:p>
    <w:p>
      <w:pPr>
        <w:pStyle w:val="3"/>
        <w:tabs>
          <w:tab w:val="left" w:pos="2642"/>
        </w:tabs>
        <w:spacing w:line="360" w:lineRule="auto"/>
      </w:pPr>
      <w:bookmarkStart w:id="47" w:name="_Toc34132579"/>
      <w:r>
        <w:rPr>
          <w:rFonts w:hint="eastAsia"/>
        </w:rPr>
        <w:t>3.4竞品对比</w:t>
      </w:r>
      <w:bookmarkEnd w:id="47"/>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141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2269" w:type="dxa"/>
          </w:tcPr>
          <w:p>
            <w:pPr>
              <w:widowControl/>
              <w:spacing w:before="300" w:after="225" w:line="360" w:lineRule="auto"/>
              <w:jc w:val="center"/>
              <w:rPr>
                <w:rFonts w:ascii="宋体" w:hAnsi="宋体"/>
                <w:sz w:val="24"/>
              </w:rPr>
            </w:pPr>
            <w:r>
              <w:rPr>
                <w:rFonts w:ascii="宋体" w:hAnsi="宋体"/>
                <w:sz w:val="24"/>
              </w:rPr>
              <w:t>性能</w:t>
            </w:r>
          </w:p>
        </w:tc>
        <w:tc>
          <w:tcPr>
            <w:tcW w:w="1418" w:type="dxa"/>
          </w:tcPr>
          <w:p>
            <w:pPr>
              <w:widowControl/>
              <w:spacing w:before="300" w:after="225" w:line="360" w:lineRule="auto"/>
              <w:jc w:val="left"/>
              <w:rPr>
                <w:rFonts w:ascii="宋体" w:hAnsi="宋体"/>
                <w:sz w:val="24"/>
              </w:rPr>
            </w:pPr>
            <w:r>
              <w:rPr>
                <w:rFonts w:ascii="宋体" w:hAnsi="宋体"/>
                <w:sz w:val="24"/>
              </w:rPr>
              <w:t>其他</w:t>
            </w:r>
            <w:r>
              <w:rPr>
                <w:rFonts w:hint="eastAsia" w:ascii="宋体" w:hAnsi="宋体"/>
                <w:sz w:val="24"/>
              </w:rPr>
              <w:t>产品</w:t>
            </w:r>
            <w:r>
              <w:rPr>
                <w:rFonts w:ascii="宋体" w:hAnsi="宋体"/>
                <w:sz w:val="24"/>
              </w:rPr>
              <w:t>名称</w:t>
            </w:r>
          </w:p>
        </w:tc>
        <w:tc>
          <w:tcPr>
            <w:tcW w:w="1701" w:type="dxa"/>
          </w:tcPr>
          <w:p>
            <w:pPr>
              <w:widowControl/>
              <w:spacing w:before="300" w:after="225" w:line="360" w:lineRule="auto"/>
              <w:jc w:val="left"/>
              <w:rPr>
                <w:rFonts w:ascii="宋体" w:hAnsi="宋体"/>
                <w:sz w:val="24"/>
              </w:rPr>
            </w:pPr>
            <w:r>
              <w:rPr>
                <w:rFonts w:ascii="宋体" w:hAnsi="宋体"/>
                <w:sz w:val="24"/>
              </w:rPr>
              <w:t>其他</w:t>
            </w:r>
            <w:r>
              <w:rPr>
                <w:rFonts w:hint="eastAsia" w:ascii="宋体" w:hAnsi="宋体"/>
                <w:sz w:val="24"/>
              </w:rPr>
              <w:t>产品</w:t>
            </w:r>
            <w:r>
              <w:rPr>
                <w:rFonts w:ascii="宋体" w:hAnsi="宋体"/>
                <w:sz w:val="24"/>
              </w:rPr>
              <w:t>名称</w:t>
            </w:r>
          </w:p>
        </w:tc>
        <w:tc>
          <w:tcPr>
            <w:tcW w:w="1701" w:type="dxa"/>
          </w:tcPr>
          <w:p>
            <w:pPr>
              <w:widowControl/>
              <w:spacing w:before="300" w:after="225" w:line="360" w:lineRule="auto"/>
              <w:jc w:val="left"/>
              <w:rPr>
                <w:rFonts w:ascii="宋体" w:hAnsi="宋体"/>
                <w:sz w:val="24"/>
              </w:rPr>
            </w:pPr>
            <w:r>
              <w:rPr>
                <w:rFonts w:ascii="宋体" w:hAnsi="宋体"/>
                <w:sz w:val="24"/>
              </w:rPr>
              <w:t>自有产品名称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9" w:type="dxa"/>
          </w:tcPr>
          <w:p>
            <w:pPr>
              <w:widowControl/>
              <w:spacing w:before="300" w:after="225" w:line="360" w:lineRule="auto"/>
              <w:jc w:val="left"/>
              <w:rPr>
                <w:rFonts w:ascii="宋体" w:hAnsi="宋体"/>
                <w:sz w:val="24"/>
              </w:rPr>
            </w:pPr>
            <w:r>
              <w:rPr>
                <w:rFonts w:ascii="宋体" w:hAnsi="宋体"/>
                <w:sz w:val="24"/>
              </w:rPr>
              <w:t>产品代表</w:t>
            </w:r>
            <w:r>
              <w:rPr>
                <w:rFonts w:hint="eastAsia" w:ascii="宋体" w:hAnsi="宋体"/>
                <w:sz w:val="24"/>
              </w:rPr>
              <w:t>（</w:t>
            </w:r>
            <w:r>
              <w:rPr>
                <w:rFonts w:ascii="宋体" w:hAnsi="宋体"/>
                <w:sz w:val="24"/>
              </w:rPr>
              <w:t>具体品牌名称</w:t>
            </w:r>
            <w:r>
              <w:rPr>
                <w:rFonts w:hint="eastAsia" w:ascii="宋体" w:hAnsi="宋体"/>
                <w:sz w:val="24"/>
              </w:rPr>
              <w:t>）</w:t>
            </w:r>
          </w:p>
        </w:tc>
        <w:tc>
          <w:tcPr>
            <w:tcW w:w="1418" w:type="dxa"/>
          </w:tcPr>
          <w:p>
            <w:pPr>
              <w:widowControl/>
              <w:spacing w:before="300" w:after="225" w:line="360" w:lineRule="auto"/>
              <w:jc w:val="left"/>
              <w:rPr>
                <w:rFonts w:ascii="宋体" w:hAnsi="宋体"/>
                <w:sz w:val="24"/>
              </w:rPr>
            </w:pPr>
            <w:r>
              <w:rPr>
                <w:rFonts w:ascii="宋体" w:hAnsi="宋体"/>
                <w:sz w:val="24"/>
              </w:rPr>
              <w:t xml:space="preserve">XXX </w:t>
            </w:r>
          </w:p>
        </w:tc>
        <w:tc>
          <w:tcPr>
            <w:tcW w:w="1701" w:type="dxa"/>
          </w:tcPr>
          <w:p>
            <w:pPr>
              <w:widowControl/>
              <w:spacing w:before="300" w:after="225" w:line="360" w:lineRule="auto"/>
              <w:jc w:val="left"/>
              <w:rPr>
                <w:rFonts w:ascii="宋体" w:hAnsi="宋体"/>
                <w:sz w:val="24"/>
              </w:rPr>
            </w:pPr>
            <w:r>
              <w:rPr>
                <w:rFonts w:ascii="宋体" w:hAnsi="宋体"/>
                <w:sz w:val="24"/>
              </w:rPr>
              <w:t>XXX</w:t>
            </w:r>
          </w:p>
        </w:tc>
        <w:tc>
          <w:tcPr>
            <w:tcW w:w="1701" w:type="dxa"/>
          </w:tcPr>
          <w:p>
            <w:pPr>
              <w:widowControl/>
              <w:spacing w:before="300" w:after="225" w:line="360" w:lineRule="auto"/>
              <w:jc w:val="left"/>
              <w:rPr>
                <w:rFonts w:ascii="宋体" w:hAnsi="宋体"/>
                <w:sz w:val="24"/>
              </w:rPr>
            </w:pPr>
            <w:r>
              <w:rPr>
                <w:rFonts w:ascii="宋体" w:hAnsi="宋体"/>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Pr>
          <w:p>
            <w:pPr>
              <w:widowControl/>
              <w:spacing w:before="300" w:after="225" w:line="360" w:lineRule="auto"/>
              <w:jc w:val="left"/>
              <w:rPr>
                <w:rFonts w:ascii="宋体" w:hAnsi="宋体"/>
                <w:sz w:val="24"/>
              </w:rPr>
            </w:pPr>
            <w:r>
              <w:rPr>
                <w:rFonts w:ascii="宋体" w:hAnsi="宋体"/>
                <w:sz w:val="24"/>
              </w:rPr>
              <w:t>XX</w:t>
            </w:r>
          </w:p>
        </w:tc>
        <w:tc>
          <w:tcPr>
            <w:tcW w:w="1418"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Pr>
          <w:p>
            <w:pPr>
              <w:widowControl/>
              <w:spacing w:before="300" w:after="225" w:line="360" w:lineRule="auto"/>
              <w:jc w:val="left"/>
              <w:rPr>
                <w:rFonts w:ascii="宋体" w:hAnsi="宋体"/>
                <w:sz w:val="24"/>
              </w:rPr>
            </w:pPr>
            <w:r>
              <w:rPr>
                <w:rFonts w:ascii="宋体" w:hAnsi="宋体"/>
                <w:sz w:val="24"/>
              </w:rPr>
              <w:t>XX</w:t>
            </w:r>
          </w:p>
        </w:tc>
        <w:tc>
          <w:tcPr>
            <w:tcW w:w="1418"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r>
    </w:tbl>
    <w:p>
      <w:pPr>
        <w:widowControl/>
        <w:shd w:val="clear" w:color="auto" w:fill="FFFFFF"/>
        <w:spacing w:before="300" w:after="225" w:line="360" w:lineRule="auto"/>
        <w:ind w:firstLine="480" w:firstLineChars="200"/>
        <w:jc w:val="left"/>
        <w:rPr>
          <w:rFonts w:ascii="宋体" w:hAnsi="宋体"/>
          <w:sz w:val="24"/>
        </w:rPr>
      </w:pPr>
      <w:r>
        <w:rPr>
          <w:rFonts w:ascii="宋体" w:hAnsi="宋体"/>
          <w:sz w:val="24"/>
        </w:rPr>
        <w:t>以表格形式表示更加清晰</w:t>
      </w:r>
      <w:r>
        <w:rPr>
          <w:rFonts w:hint="eastAsia" w:ascii="宋体" w:hAnsi="宋体"/>
          <w:sz w:val="24"/>
        </w:rPr>
        <w:t>、明确，客观描述，不能只表现自有产品的好处，贬低竞品的优势。</w:t>
      </w:r>
    </w:p>
    <w:p>
      <w:pPr>
        <w:pStyle w:val="3"/>
        <w:tabs>
          <w:tab w:val="left" w:pos="2642"/>
        </w:tabs>
        <w:spacing w:line="360" w:lineRule="auto"/>
      </w:pPr>
      <w:bookmarkStart w:id="48" w:name="_Toc34132580"/>
      <w:r>
        <w:rPr>
          <w:rFonts w:hint="eastAsia"/>
        </w:rPr>
        <w:t>3.5产品的规划（创业组）</w:t>
      </w:r>
      <w:bookmarkEnd w:id="48"/>
    </w:p>
    <w:p>
      <w:pPr>
        <w:widowControl/>
        <w:shd w:val="clear" w:color="auto" w:fill="FFFFFF"/>
        <w:spacing w:before="300" w:after="225" w:line="360" w:lineRule="auto"/>
        <w:ind w:firstLine="480" w:firstLineChars="200"/>
        <w:jc w:val="left"/>
        <w:rPr>
          <w:rFonts w:ascii="宋体" w:hAnsi="宋体"/>
          <w:sz w:val="24"/>
        </w:rPr>
      </w:pPr>
      <w:r>
        <w:rPr>
          <w:rFonts w:hint="eastAsia" w:ascii="宋体" w:hAnsi="宋体"/>
          <w:sz w:val="24"/>
        </w:rPr>
        <w:t>产品生产计划（原料采购、供应商管理、资金等）</w:t>
      </w:r>
    </w:p>
    <w:p>
      <w:pPr>
        <w:widowControl/>
        <w:shd w:val="clear" w:color="auto" w:fill="FFFFFF"/>
        <w:spacing w:before="300" w:after="225" w:line="360" w:lineRule="auto"/>
        <w:ind w:firstLine="480" w:firstLineChars="200"/>
        <w:jc w:val="left"/>
        <w:rPr>
          <w:rFonts w:ascii="宋体" w:hAnsi="宋体"/>
          <w:sz w:val="24"/>
        </w:rPr>
      </w:pPr>
      <w:r>
        <w:rPr>
          <w:rFonts w:hint="eastAsia" w:ascii="宋体" w:hAnsi="宋体"/>
          <w:sz w:val="24"/>
        </w:rPr>
        <w:t>产品生产的技术能力（设备基础、人员保障等）</w:t>
      </w:r>
    </w:p>
    <w:p>
      <w:pPr>
        <w:widowControl/>
        <w:shd w:val="clear" w:color="auto" w:fill="FFFFFF"/>
        <w:spacing w:before="300" w:after="225" w:line="360" w:lineRule="auto"/>
        <w:ind w:firstLine="480" w:firstLineChars="200"/>
        <w:jc w:val="left"/>
        <w:rPr>
          <w:rFonts w:ascii="宋体" w:hAnsi="宋体"/>
          <w:sz w:val="24"/>
        </w:rPr>
      </w:pPr>
      <w:r>
        <w:rPr>
          <w:rFonts w:ascii="宋体" w:hAnsi="宋体"/>
          <w:sz w:val="24"/>
        </w:rPr>
        <w:t>生产工艺及流程管控等</w:t>
      </w:r>
    </w:p>
    <w:p>
      <w:pPr>
        <w:pStyle w:val="2"/>
        <w:pageBreakBefore/>
        <w:spacing w:after="87" w:afterLines="28" w:line="360" w:lineRule="auto"/>
      </w:pPr>
      <w:bookmarkStart w:id="49" w:name="_Toc34132581"/>
      <w:r>
        <w:rPr>
          <w:rFonts w:hint="eastAsia"/>
        </w:rPr>
        <w:t>第四章 市场营销</w:t>
      </w:r>
      <w:bookmarkEnd w:id="49"/>
    </w:p>
    <w:p>
      <w:pPr>
        <w:pStyle w:val="3"/>
        <w:spacing w:line="360" w:lineRule="auto"/>
        <w:rPr>
          <w:rFonts w:ascii="宋体" w:hAnsi="宋体"/>
          <w:b w:val="0"/>
          <w:bCs/>
        </w:rPr>
      </w:pPr>
      <w:bookmarkStart w:id="50" w:name="_Toc34132582"/>
      <w:r>
        <w:rPr>
          <w:rFonts w:hint="eastAsia" w:ascii="宋体" w:hAnsi="宋体"/>
          <w:b w:val="0"/>
          <w:bCs/>
        </w:rPr>
        <w:t>4.1产品策略</w:t>
      </w:r>
      <w:bookmarkEnd w:id="50"/>
    </w:p>
    <w:p>
      <w:pPr>
        <w:spacing w:line="360" w:lineRule="auto"/>
        <w:rPr>
          <w:rFonts w:ascii="宋体" w:hAnsi="宋体"/>
          <w:sz w:val="24"/>
        </w:rPr>
      </w:pPr>
      <w:r>
        <w:rPr>
          <w:rFonts w:hint="eastAsia" w:ascii="宋体" w:hAnsi="宋体"/>
          <w:sz w:val="24"/>
        </w:rPr>
        <w:t>产品定位；</w:t>
      </w:r>
    </w:p>
    <w:p>
      <w:pPr>
        <w:pStyle w:val="3"/>
        <w:spacing w:line="360" w:lineRule="auto"/>
        <w:rPr>
          <w:rFonts w:ascii="宋体" w:hAnsi="宋体"/>
          <w:b w:val="0"/>
          <w:bCs/>
        </w:rPr>
      </w:pPr>
      <w:bookmarkStart w:id="51" w:name="_Toc34132583"/>
      <w:r>
        <w:rPr>
          <w:rFonts w:hint="eastAsia" w:ascii="宋体" w:hAnsi="宋体"/>
          <w:b w:val="0"/>
          <w:bCs/>
        </w:rPr>
        <w:t>4.2价格策略</w:t>
      </w:r>
      <w:bookmarkEnd w:id="51"/>
    </w:p>
    <w:p>
      <w:pPr>
        <w:spacing w:line="360" w:lineRule="auto"/>
        <w:rPr>
          <w:rFonts w:ascii="宋体" w:hAnsi="宋体"/>
          <w:sz w:val="24"/>
        </w:rPr>
      </w:pPr>
      <w:r>
        <w:rPr>
          <w:rFonts w:hint="eastAsia" w:ascii="宋体" w:hAnsi="宋体"/>
          <w:sz w:val="24"/>
        </w:rPr>
        <w:t>定价情况，成本、利润分析等；</w:t>
      </w:r>
    </w:p>
    <w:p>
      <w:pPr>
        <w:pStyle w:val="3"/>
        <w:spacing w:line="360" w:lineRule="auto"/>
        <w:rPr>
          <w:rFonts w:ascii="宋体" w:hAnsi="宋体"/>
          <w:b w:val="0"/>
          <w:bCs/>
        </w:rPr>
      </w:pPr>
      <w:bookmarkStart w:id="52" w:name="_Toc34132584"/>
      <w:r>
        <w:rPr>
          <w:rFonts w:hint="eastAsia" w:ascii="宋体" w:hAnsi="宋体"/>
          <w:b w:val="0"/>
          <w:bCs/>
        </w:rPr>
        <w:t>4.3目标市场设定</w:t>
      </w:r>
      <w:bookmarkEnd w:id="52"/>
    </w:p>
    <w:p>
      <w:pPr>
        <w:spacing w:line="360" w:lineRule="auto"/>
        <w:rPr>
          <w:rFonts w:ascii="宋体" w:hAnsi="宋体"/>
          <w:sz w:val="24"/>
        </w:rPr>
      </w:pPr>
      <w:r>
        <w:rPr>
          <w:rFonts w:hint="eastAsia" w:ascii="宋体" w:hAnsi="宋体"/>
          <w:sz w:val="24"/>
        </w:rPr>
        <w:t>分级推广，从小区域到全国到全球等；</w:t>
      </w:r>
    </w:p>
    <w:p>
      <w:pPr>
        <w:pStyle w:val="3"/>
        <w:spacing w:line="360" w:lineRule="auto"/>
        <w:rPr>
          <w:rFonts w:ascii="宋体" w:hAnsi="宋体"/>
          <w:b w:val="0"/>
          <w:bCs/>
        </w:rPr>
      </w:pPr>
      <w:bookmarkStart w:id="53" w:name="_Toc34132585"/>
      <w:r>
        <w:rPr>
          <w:rFonts w:hint="eastAsia" w:ascii="宋体" w:hAnsi="宋体"/>
          <w:b w:val="0"/>
          <w:bCs/>
        </w:rPr>
        <w:t>4.4营销策略</w:t>
      </w:r>
      <w:bookmarkEnd w:id="53"/>
    </w:p>
    <w:p>
      <w:pPr>
        <w:spacing w:line="360" w:lineRule="auto"/>
        <w:rPr>
          <w:rFonts w:ascii="宋体" w:hAnsi="宋体"/>
          <w:sz w:val="24"/>
        </w:rPr>
      </w:pPr>
      <w:r>
        <w:rPr>
          <w:rFonts w:ascii="宋体" w:hAnsi="宋体"/>
          <w:sz w:val="24"/>
        </w:rPr>
        <w:t>采用的营销策略说明</w:t>
      </w:r>
      <w:r>
        <w:rPr>
          <w:rFonts w:hint="eastAsia" w:ascii="宋体" w:hAnsi="宋体"/>
          <w:sz w:val="24"/>
        </w:rPr>
        <w:t>；</w:t>
      </w:r>
    </w:p>
    <w:p>
      <w:pPr>
        <w:pStyle w:val="3"/>
        <w:spacing w:line="360" w:lineRule="auto"/>
        <w:rPr>
          <w:rFonts w:ascii="宋体" w:hAnsi="宋体"/>
          <w:b w:val="0"/>
          <w:bCs/>
        </w:rPr>
      </w:pPr>
      <w:bookmarkStart w:id="54" w:name="_Toc34132586"/>
      <w:r>
        <w:rPr>
          <w:rFonts w:hint="eastAsia" w:ascii="宋体" w:hAnsi="宋体"/>
          <w:b w:val="0"/>
          <w:bCs/>
        </w:rPr>
        <w:t>4.5售后服务</w:t>
      </w:r>
      <w:bookmarkEnd w:id="54"/>
    </w:p>
    <w:p>
      <w:pPr>
        <w:spacing w:line="360" w:lineRule="auto"/>
        <w:rPr>
          <w:rFonts w:ascii="宋体" w:hAnsi="宋体"/>
          <w:sz w:val="24"/>
        </w:rPr>
      </w:pPr>
      <w:r>
        <w:rPr>
          <w:rFonts w:hint="eastAsia" w:ascii="宋体" w:hAnsi="宋体"/>
          <w:sz w:val="24"/>
        </w:rPr>
        <w:t>1.提供上门安装调试服务</w:t>
      </w:r>
    </w:p>
    <w:p>
      <w:pPr>
        <w:spacing w:line="360" w:lineRule="auto"/>
        <w:rPr>
          <w:rFonts w:ascii="宋体" w:hAnsi="宋体"/>
          <w:sz w:val="24"/>
        </w:rPr>
      </w:pPr>
      <w:r>
        <w:rPr>
          <w:rFonts w:hint="eastAsia" w:ascii="宋体" w:hAnsi="宋体"/>
          <w:sz w:val="24"/>
        </w:rPr>
        <w:t>2.提供上门教学服务</w:t>
      </w:r>
      <w:r>
        <w:rPr>
          <w:rFonts w:ascii="宋体" w:hAnsi="宋体"/>
          <w:sz w:val="24"/>
        </w:rPr>
        <w:t xml:space="preserve"> </w:t>
      </w:r>
    </w:p>
    <w:p>
      <w:pPr>
        <w:spacing w:line="360" w:lineRule="auto"/>
        <w:rPr>
          <w:rFonts w:ascii="宋体" w:hAnsi="宋体"/>
          <w:sz w:val="24"/>
        </w:rPr>
      </w:pPr>
      <w:r>
        <w:rPr>
          <w:rFonts w:hint="eastAsia" w:ascii="宋体" w:hAnsi="宋体"/>
          <w:sz w:val="24"/>
        </w:rPr>
        <w:t>3.提供上门维修服务</w:t>
      </w:r>
    </w:p>
    <w:p>
      <w:pPr>
        <w:spacing w:line="360" w:lineRule="auto"/>
        <w:rPr>
          <w:rFonts w:ascii="宋体" w:hAnsi="宋体"/>
          <w:sz w:val="24"/>
        </w:rPr>
      </w:pPr>
      <w:r>
        <w:rPr>
          <w:rFonts w:hint="eastAsia" w:ascii="宋体" w:hAnsi="宋体"/>
          <w:sz w:val="24"/>
        </w:rPr>
        <w:t>4.提供在线解答服务等等</w:t>
      </w:r>
    </w:p>
    <w:p>
      <w:pPr>
        <w:spacing w:line="360" w:lineRule="auto"/>
        <w:ind w:firstLine="480" w:firstLineChars="200"/>
        <w:jc w:val="left"/>
        <w:outlineLvl w:val="2"/>
        <w:rPr>
          <w:rFonts w:ascii="宋体" w:hAnsi="宋体"/>
          <w:bCs/>
          <w:sz w:val="24"/>
        </w:rPr>
      </w:pPr>
    </w:p>
    <w:p>
      <w:pPr>
        <w:pStyle w:val="2"/>
        <w:pageBreakBefore/>
        <w:spacing w:after="87" w:afterLines="28" w:line="360" w:lineRule="auto"/>
      </w:pPr>
      <w:bookmarkStart w:id="55" w:name="_Toc34132587"/>
      <w:r>
        <w:rPr>
          <w:rFonts w:hint="eastAsia"/>
        </w:rPr>
        <w:t>第五章  团队概述</w:t>
      </w:r>
      <w:bookmarkEnd w:id="55"/>
    </w:p>
    <w:p>
      <w:pPr>
        <w:spacing w:line="360" w:lineRule="auto"/>
        <w:rPr>
          <w:rFonts w:ascii="宋体" w:hAnsi="宋体"/>
          <w:color w:val="FF0000"/>
          <w:sz w:val="24"/>
        </w:rPr>
      </w:pPr>
      <w:bookmarkStart w:id="56" w:name="_Toc34130089"/>
      <w:r>
        <w:rPr>
          <w:rFonts w:hint="eastAsia" w:ascii="宋体" w:hAnsi="宋体"/>
          <w:color w:val="FF0000"/>
          <w:sz w:val="24"/>
        </w:rPr>
        <w:t>如果团队实力很强，建议将该章节调前。</w:t>
      </w:r>
      <w:bookmarkEnd w:id="56"/>
    </w:p>
    <w:p>
      <w:pPr>
        <w:pStyle w:val="3"/>
        <w:spacing w:line="360" w:lineRule="auto"/>
        <w:rPr>
          <w:rFonts w:ascii="宋体" w:hAnsi="宋体"/>
        </w:rPr>
      </w:pPr>
      <w:bookmarkStart w:id="57" w:name="_Toc34132588"/>
      <w:r>
        <w:rPr>
          <w:rFonts w:hint="eastAsia" w:ascii="宋体" w:hAnsi="宋体"/>
        </w:rPr>
        <w:t>5.1团队介绍</w:t>
      </w:r>
      <w:bookmarkEnd w:id="57"/>
    </w:p>
    <w:p>
      <w:pPr>
        <w:pStyle w:val="4"/>
        <w:spacing w:line="240" w:lineRule="auto"/>
        <w:rPr>
          <w:rFonts w:ascii="宋体" w:hAnsi="宋体"/>
        </w:rPr>
      </w:pPr>
      <w:bookmarkStart w:id="58" w:name="_Toc34132589"/>
      <w:r>
        <w:rPr>
          <w:rFonts w:hint="eastAsia" w:ascii="宋体" w:hAnsi="宋体"/>
        </w:rPr>
        <w:t>5.1.1 成员介绍</w:t>
      </w:r>
      <w:bookmarkEnd w:id="58"/>
    </w:p>
    <w:p>
      <w:pPr>
        <w:spacing w:line="360" w:lineRule="auto"/>
        <w:rPr>
          <w:rFonts w:ascii="宋体" w:hAnsi="宋体"/>
          <w:sz w:val="24"/>
        </w:rPr>
      </w:pPr>
      <w:r>
        <w:rPr>
          <w:rFonts w:hint="eastAsia" w:ascii="宋体" w:hAnsi="宋体"/>
          <w:sz w:val="24"/>
        </w:rPr>
        <w:t>创始人、核心人员突出展示，重点介绍专业背景及创业历程；</w:t>
      </w:r>
    </w:p>
    <w:p>
      <w:pPr>
        <w:spacing w:line="360" w:lineRule="auto"/>
        <w:rPr>
          <w:rFonts w:ascii="宋体" w:hAnsi="宋体"/>
          <w:sz w:val="24"/>
        </w:rPr>
      </w:pPr>
      <w:r>
        <w:rPr>
          <w:rFonts w:hint="eastAsia" w:ascii="宋体" w:hAnsi="宋体"/>
          <w:sz w:val="24"/>
        </w:rPr>
        <w:t>团队组建合理，不能出现单一专业成员过多，应综合各专业学生实现不同岗位的分工。</w:t>
      </w:r>
    </w:p>
    <w:p>
      <w:pPr>
        <w:spacing w:line="360" w:lineRule="auto"/>
        <w:rPr>
          <w:rFonts w:ascii="宋体" w:hAnsi="宋体"/>
          <w:sz w:val="24"/>
        </w:rPr>
      </w:pPr>
      <w:r>
        <w:rPr>
          <w:rFonts w:hint="eastAsia" w:ascii="宋体" w:hAnsi="宋体"/>
          <w:sz w:val="24"/>
        </w:rPr>
        <w:t>团队人员的照片需精神、端庄、大方。</w:t>
      </w:r>
    </w:p>
    <w:p>
      <w:pPr>
        <w:pStyle w:val="4"/>
        <w:spacing w:line="240" w:lineRule="auto"/>
        <w:rPr>
          <w:rFonts w:ascii="宋体" w:hAnsi="宋体"/>
        </w:rPr>
      </w:pPr>
      <w:bookmarkStart w:id="59" w:name="_Toc34132590"/>
      <w:r>
        <w:rPr>
          <w:rFonts w:hint="eastAsia" w:ascii="宋体" w:hAnsi="宋体"/>
        </w:rPr>
        <w:t>5.1.2团队成长</w:t>
      </w:r>
      <w:bookmarkEnd w:id="59"/>
    </w:p>
    <w:p>
      <w:pPr>
        <w:spacing w:line="360" w:lineRule="auto"/>
        <w:rPr>
          <w:rFonts w:ascii="宋体" w:hAnsi="宋体"/>
          <w:sz w:val="24"/>
        </w:rPr>
      </w:pPr>
      <w:r>
        <w:rPr>
          <w:rFonts w:hint="eastAsia" w:ascii="宋体" w:hAnsi="宋体"/>
          <w:sz w:val="24"/>
        </w:rPr>
        <w:t>成长历程的简介、突出解决的障碍与难点</w:t>
      </w:r>
    </w:p>
    <w:p>
      <w:pPr>
        <w:pStyle w:val="4"/>
        <w:spacing w:line="240" w:lineRule="auto"/>
        <w:rPr>
          <w:rFonts w:ascii="宋体" w:hAnsi="宋体"/>
        </w:rPr>
      </w:pPr>
      <w:bookmarkStart w:id="60" w:name="_Toc34132591"/>
      <w:r>
        <w:rPr>
          <w:rFonts w:hint="eastAsia" w:ascii="宋体" w:hAnsi="宋体"/>
        </w:rPr>
        <w:t>5.1.3团队目标</w:t>
      </w:r>
      <w:bookmarkEnd w:id="60"/>
    </w:p>
    <w:p>
      <w:pPr>
        <w:spacing w:line="360" w:lineRule="auto"/>
        <w:rPr>
          <w:rFonts w:ascii="宋体" w:hAnsi="宋体"/>
          <w:sz w:val="24"/>
        </w:rPr>
      </w:pPr>
      <w:r>
        <w:rPr>
          <w:rFonts w:hint="eastAsia" w:ascii="宋体" w:hAnsi="宋体"/>
          <w:sz w:val="24"/>
        </w:rPr>
        <w:t>体现团队战斗力和凝聚力。</w:t>
      </w:r>
    </w:p>
    <w:p>
      <w:pPr>
        <w:pStyle w:val="4"/>
        <w:spacing w:line="240" w:lineRule="auto"/>
        <w:rPr>
          <w:rFonts w:ascii="宋体" w:hAnsi="宋体"/>
        </w:rPr>
      </w:pPr>
      <w:bookmarkStart w:id="61" w:name="_Toc34132592"/>
      <w:r>
        <w:rPr>
          <w:rFonts w:hint="eastAsia" w:ascii="宋体" w:hAnsi="宋体"/>
        </w:rPr>
        <w:t>5.1.4导师介绍</w:t>
      </w:r>
      <w:bookmarkEnd w:id="61"/>
    </w:p>
    <w:p>
      <w:pPr>
        <w:spacing w:line="360" w:lineRule="auto"/>
        <w:rPr>
          <w:rFonts w:ascii="宋体" w:hAnsi="宋体"/>
          <w:sz w:val="24"/>
        </w:rPr>
      </w:pPr>
      <w:r>
        <w:rPr>
          <w:rFonts w:ascii="宋体" w:hAnsi="宋体"/>
          <w:sz w:val="24"/>
        </w:rPr>
        <w:t>以技术型导师为主要介绍对象</w:t>
      </w:r>
      <w:r>
        <w:rPr>
          <w:rFonts w:hint="eastAsia" w:ascii="宋体" w:hAnsi="宋体"/>
          <w:sz w:val="24"/>
        </w:rPr>
        <w:t>，</w:t>
      </w:r>
      <w:r>
        <w:rPr>
          <w:rFonts w:ascii="宋体" w:hAnsi="宋体"/>
          <w:sz w:val="24"/>
        </w:rPr>
        <w:t>突出其研究及技术背景</w:t>
      </w:r>
      <w:r>
        <w:rPr>
          <w:rFonts w:hint="eastAsia" w:ascii="宋体" w:hAnsi="宋体"/>
          <w:sz w:val="24"/>
        </w:rPr>
        <w:t>；</w:t>
      </w:r>
    </w:p>
    <w:p>
      <w:pPr>
        <w:pStyle w:val="4"/>
        <w:spacing w:line="240" w:lineRule="auto"/>
        <w:rPr>
          <w:rFonts w:ascii="宋体" w:hAnsi="宋体"/>
        </w:rPr>
      </w:pPr>
      <w:bookmarkStart w:id="62" w:name="_Toc34132593"/>
      <w:r>
        <w:rPr>
          <w:rFonts w:hint="eastAsia" w:ascii="宋体" w:hAnsi="宋体"/>
        </w:rPr>
        <w:t>5.1.5企业顾问</w:t>
      </w:r>
      <w:bookmarkEnd w:id="62"/>
    </w:p>
    <w:p>
      <w:pPr>
        <w:spacing w:line="360" w:lineRule="auto"/>
        <w:rPr>
          <w:rFonts w:ascii="宋体" w:hAnsi="宋体"/>
          <w:sz w:val="24"/>
        </w:rPr>
      </w:pPr>
      <w:r>
        <w:rPr>
          <w:rFonts w:ascii="宋体" w:hAnsi="宋体"/>
          <w:sz w:val="24"/>
        </w:rPr>
        <w:t>行业大咖站台</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（创业组，建议加上管理团队的优势与不足分析、人才战略与激励机制等）</w:t>
      </w:r>
    </w:p>
    <w:p>
      <w:pPr>
        <w:pStyle w:val="2"/>
        <w:pageBreakBefore/>
        <w:spacing w:after="87" w:afterLines="28" w:line="360" w:lineRule="auto"/>
      </w:pPr>
      <w:bookmarkStart w:id="63" w:name="_Toc34132594"/>
      <w:r>
        <w:rPr>
          <w:rFonts w:hint="eastAsia"/>
        </w:rPr>
        <w:t>第六章 发展战略及规划</w:t>
      </w:r>
      <w:bookmarkEnd w:id="63"/>
    </w:p>
    <w:p>
      <w:pPr>
        <w:pStyle w:val="3"/>
        <w:spacing w:line="360" w:lineRule="auto"/>
        <w:rPr>
          <w:rFonts w:ascii="宋体" w:hAnsi="宋体"/>
          <w:b w:val="0"/>
          <w:bCs/>
        </w:rPr>
      </w:pPr>
      <w:bookmarkStart w:id="64" w:name="_Toc34132595"/>
      <w:r>
        <w:rPr>
          <w:rFonts w:hint="eastAsia" w:ascii="宋体" w:hAnsi="宋体"/>
          <w:b w:val="0"/>
          <w:bCs/>
        </w:rPr>
        <w:t>6.1 发展战略</w:t>
      </w:r>
      <w:bookmarkEnd w:id="64"/>
    </w:p>
    <w:p>
      <w:pPr>
        <w:pStyle w:val="4"/>
        <w:spacing w:line="240" w:lineRule="auto"/>
        <w:rPr>
          <w:rFonts w:ascii="宋体" w:hAnsi="宋体"/>
        </w:rPr>
      </w:pPr>
      <w:bookmarkStart w:id="65" w:name="_Toc34132596"/>
      <w:r>
        <w:rPr>
          <w:rFonts w:hint="eastAsia" w:ascii="宋体" w:hAnsi="宋体"/>
        </w:rPr>
        <w:t>6.1.1市场发展战略</w:t>
      </w:r>
      <w:bookmarkEnd w:id="65"/>
    </w:p>
    <w:p>
      <w:pPr>
        <w:spacing w:line="360" w:lineRule="auto"/>
        <w:ind w:firstLine="480" w:firstLineChars="200"/>
        <w:rPr>
          <w:rFonts w:ascii="宋体" w:hAnsi="宋体"/>
          <w:sz w:val="24"/>
        </w:rPr>
      </w:pPr>
      <w:r>
        <w:rPr>
          <w:rFonts w:hint="eastAsia" w:ascii="宋体" w:hAnsi="宋体"/>
          <w:sz w:val="24"/>
        </w:rPr>
        <w:t>未来三年的市场推广的战略</w:t>
      </w:r>
    </w:p>
    <w:p>
      <w:pPr>
        <w:pStyle w:val="4"/>
        <w:spacing w:line="240" w:lineRule="auto"/>
        <w:rPr>
          <w:rFonts w:ascii="宋体" w:hAnsi="宋体"/>
        </w:rPr>
      </w:pPr>
      <w:bookmarkStart w:id="66" w:name="_Toc34132597"/>
      <w:r>
        <w:rPr>
          <w:rFonts w:hint="eastAsia" w:ascii="宋体" w:hAnsi="宋体"/>
        </w:rPr>
        <w:t>6.1.2财务战略</w:t>
      </w:r>
      <w:bookmarkEnd w:id="66"/>
    </w:p>
    <w:p>
      <w:pPr>
        <w:spacing w:line="360" w:lineRule="auto"/>
        <w:ind w:firstLine="480" w:firstLineChars="200"/>
        <w:rPr>
          <w:rFonts w:ascii="宋体" w:hAnsi="宋体"/>
          <w:sz w:val="24"/>
        </w:rPr>
      </w:pPr>
      <w:r>
        <w:rPr>
          <w:rFonts w:hint="eastAsia" w:ascii="宋体" w:hAnsi="宋体"/>
          <w:sz w:val="24"/>
        </w:rPr>
        <w:t>未来三年的财务融资计划等</w:t>
      </w:r>
    </w:p>
    <w:p>
      <w:pPr>
        <w:pStyle w:val="3"/>
        <w:spacing w:line="360" w:lineRule="auto"/>
        <w:rPr>
          <w:rFonts w:ascii="宋体" w:hAnsi="宋体"/>
          <w:b w:val="0"/>
          <w:bCs/>
        </w:rPr>
      </w:pPr>
      <w:bookmarkStart w:id="67" w:name="_Toc34132598"/>
      <w:r>
        <w:rPr>
          <w:rFonts w:hint="eastAsia" w:ascii="宋体" w:hAnsi="宋体"/>
          <w:b w:val="0"/>
          <w:bCs/>
        </w:rPr>
        <w:t>6.2 发展规划</w:t>
      </w:r>
      <w:bookmarkEnd w:id="67"/>
    </w:p>
    <w:p>
      <w:pPr>
        <w:pStyle w:val="4"/>
        <w:spacing w:line="240" w:lineRule="auto"/>
        <w:rPr>
          <w:rFonts w:ascii="宋体" w:hAnsi="宋体"/>
        </w:rPr>
      </w:pPr>
      <w:bookmarkStart w:id="68" w:name="_Toc34132599"/>
      <w:r>
        <w:rPr>
          <w:rFonts w:hint="eastAsia" w:ascii="宋体" w:hAnsi="宋体"/>
        </w:rPr>
        <w:t>6.2.1三年发展规划</w:t>
      </w:r>
      <w:bookmarkEnd w:id="68"/>
    </w:p>
    <w:p>
      <w:pPr>
        <w:spacing w:line="360" w:lineRule="auto"/>
        <w:ind w:firstLine="480" w:firstLineChars="200"/>
        <w:rPr>
          <w:rFonts w:ascii="宋体" w:hAnsi="宋体"/>
          <w:sz w:val="24"/>
        </w:rPr>
      </w:pPr>
      <w:r>
        <w:rPr>
          <w:rFonts w:ascii="宋体" w:hAnsi="宋体"/>
          <w:sz w:val="24"/>
        </w:rPr>
        <w:t>人力</w:t>
      </w:r>
      <w:r>
        <w:rPr>
          <w:rFonts w:hint="eastAsia" w:ascii="宋体" w:hAnsi="宋体"/>
          <w:sz w:val="24"/>
        </w:rPr>
        <w:t>、</w:t>
      </w:r>
      <w:r>
        <w:rPr>
          <w:rFonts w:ascii="宋体" w:hAnsi="宋体"/>
          <w:sz w:val="24"/>
        </w:rPr>
        <w:t>产品</w:t>
      </w:r>
      <w:r>
        <w:rPr>
          <w:rFonts w:hint="eastAsia" w:ascii="宋体" w:hAnsi="宋体"/>
          <w:sz w:val="24"/>
        </w:rPr>
        <w:t>、</w:t>
      </w:r>
      <w:r>
        <w:rPr>
          <w:rFonts w:ascii="宋体" w:hAnsi="宋体"/>
          <w:sz w:val="24"/>
        </w:rPr>
        <w:t>市场等</w:t>
      </w:r>
    </w:p>
    <w:p>
      <w:pPr>
        <w:pStyle w:val="4"/>
        <w:spacing w:line="240" w:lineRule="auto"/>
        <w:rPr>
          <w:rFonts w:ascii="宋体" w:hAnsi="宋体"/>
        </w:rPr>
      </w:pPr>
      <w:bookmarkStart w:id="69" w:name="_Toc34132600"/>
      <w:r>
        <w:rPr>
          <w:rFonts w:hint="eastAsia" w:ascii="宋体" w:hAnsi="宋体"/>
        </w:rPr>
        <w:t>6.2.2成本估算</w:t>
      </w:r>
      <w:bookmarkEnd w:id="69"/>
    </w:p>
    <w:p/>
    <w:p>
      <w:pPr>
        <w:spacing w:line="360" w:lineRule="auto"/>
        <w:ind w:firstLine="482" w:firstLineChars="200"/>
        <w:rPr>
          <w:rFonts w:ascii="宋体" w:hAnsi="宋体"/>
          <w:b/>
          <w:sz w:val="24"/>
        </w:rPr>
      </w:pPr>
      <w:r>
        <w:rPr>
          <w:rFonts w:hint="eastAsia" w:ascii="宋体" w:hAnsi="宋体"/>
          <w:b/>
          <w:sz w:val="24"/>
        </w:rPr>
        <w:t>（创业组：建议加上未来投资者股权退出等机制规划）</w:t>
      </w:r>
    </w:p>
    <w:p>
      <w:pPr>
        <w:pStyle w:val="2"/>
        <w:pageBreakBefore/>
        <w:spacing w:after="87" w:afterLines="28" w:line="360" w:lineRule="auto"/>
      </w:pPr>
      <w:bookmarkStart w:id="70" w:name="_Toc34132601"/>
      <w:r>
        <w:rPr>
          <w:rFonts w:hint="eastAsia"/>
        </w:rPr>
        <w:t>第七章 财务</w:t>
      </w:r>
      <w:bookmarkEnd w:id="70"/>
    </w:p>
    <w:p>
      <w:pPr>
        <w:pStyle w:val="3"/>
        <w:spacing w:line="360" w:lineRule="auto"/>
        <w:rPr>
          <w:rFonts w:ascii="宋体" w:hAnsi="宋体"/>
          <w:bCs/>
        </w:rPr>
      </w:pPr>
      <w:bookmarkStart w:id="71" w:name="_Toc34132602"/>
      <w:r>
        <w:rPr>
          <w:rFonts w:hint="eastAsia" w:ascii="宋体" w:hAnsi="宋体"/>
          <w:bCs/>
        </w:rPr>
        <w:t>7.1预测销售与实际销售</w:t>
      </w:r>
      <w:bookmarkEnd w:id="71"/>
    </w:p>
    <w:p>
      <w:pPr>
        <w:spacing w:line="360" w:lineRule="auto"/>
        <w:ind w:firstLine="480" w:firstLineChars="200"/>
        <w:rPr>
          <w:rFonts w:ascii="宋体" w:hAnsi="宋体"/>
          <w:sz w:val="24"/>
        </w:rPr>
      </w:pPr>
      <w:r>
        <w:rPr>
          <w:rFonts w:ascii="宋体" w:hAnsi="宋体"/>
          <w:sz w:val="24"/>
        </w:rPr>
        <w:t>创意组</w:t>
      </w:r>
      <w:r>
        <w:rPr>
          <w:rFonts w:hint="eastAsia" w:ascii="宋体" w:hAnsi="宋体"/>
          <w:sz w:val="24"/>
        </w:rPr>
        <w:t>：</w:t>
      </w:r>
      <w:r>
        <w:rPr>
          <w:rFonts w:ascii="宋体" w:hAnsi="宋体"/>
          <w:sz w:val="24"/>
        </w:rPr>
        <w:t>预测未来</w:t>
      </w:r>
      <w:r>
        <w:rPr>
          <w:rFonts w:hint="eastAsia" w:ascii="宋体" w:hAnsi="宋体"/>
          <w:sz w:val="24"/>
        </w:rPr>
        <w:t>1-3</w:t>
      </w:r>
      <w:r>
        <w:rPr>
          <w:rFonts w:ascii="宋体" w:hAnsi="宋体"/>
          <w:sz w:val="24"/>
        </w:rPr>
        <w:t>年的销售情况</w:t>
      </w:r>
      <w:r>
        <w:rPr>
          <w:rFonts w:hint="eastAsia" w:ascii="宋体" w:hAnsi="宋体"/>
          <w:sz w:val="24"/>
        </w:rPr>
        <w:t>,利润预测等，以表格的形式展示。</w:t>
      </w:r>
    </w:p>
    <w:p>
      <w:pPr>
        <w:spacing w:line="360" w:lineRule="auto"/>
        <w:ind w:firstLine="480" w:firstLineChars="200"/>
        <w:rPr>
          <w:rFonts w:ascii="宋体" w:hAnsi="宋体"/>
          <w:sz w:val="24"/>
        </w:rPr>
      </w:pPr>
      <w:r>
        <w:rPr>
          <w:rFonts w:hint="eastAsia" w:ascii="宋体" w:hAnsi="宋体"/>
          <w:sz w:val="24"/>
        </w:rPr>
        <w:t>创业组：近三年历史数据：三大报表及财务报告书，未来三年的预测。</w:t>
      </w:r>
    </w:p>
    <w:p>
      <w:pPr>
        <w:pStyle w:val="3"/>
        <w:spacing w:line="360" w:lineRule="auto"/>
        <w:rPr>
          <w:rFonts w:ascii="宋体" w:hAnsi="宋体"/>
        </w:rPr>
      </w:pPr>
      <w:bookmarkStart w:id="72" w:name="_Toc34132603"/>
      <w:r>
        <w:rPr>
          <w:rFonts w:hint="eastAsia" w:ascii="宋体" w:hAnsi="宋体"/>
        </w:rPr>
        <w:t>7.2股权机构</w:t>
      </w:r>
      <w:bookmarkEnd w:id="72"/>
    </w:p>
    <w:p>
      <w:pPr>
        <w:spacing w:line="360" w:lineRule="auto"/>
        <w:ind w:firstLine="480" w:firstLineChars="200"/>
        <w:rPr>
          <w:rFonts w:ascii="宋体" w:hAnsi="宋体"/>
          <w:sz w:val="24"/>
        </w:rPr>
      </w:pPr>
      <w:r>
        <w:rPr>
          <w:rFonts w:hint="eastAsia" w:ascii="宋体" w:hAnsi="宋体"/>
          <w:sz w:val="24"/>
        </w:rPr>
        <w:t>股权占比情况说明</w:t>
      </w:r>
    </w:p>
    <w:p>
      <w:pPr>
        <w:pStyle w:val="3"/>
        <w:spacing w:line="360" w:lineRule="auto"/>
        <w:rPr>
          <w:rFonts w:ascii="宋体" w:hAnsi="宋体"/>
        </w:rPr>
      </w:pPr>
      <w:bookmarkStart w:id="73" w:name="_Toc34132604"/>
      <w:r>
        <w:rPr>
          <w:rFonts w:hint="eastAsia" w:ascii="宋体" w:hAnsi="宋体"/>
        </w:rPr>
        <w:t>7.3融资计划</w:t>
      </w:r>
      <w:bookmarkEnd w:id="73"/>
    </w:p>
    <w:p>
      <w:pPr>
        <w:spacing w:line="360" w:lineRule="auto"/>
        <w:ind w:firstLine="480" w:firstLineChars="200"/>
        <w:rPr>
          <w:rFonts w:ascii="宋体" w:hAnsi="宋体"/>
          <w:sz w:val="24"/>
        </w:rPr>
      </w:pPr>
      <w:r>
        <w:rPr>
          <w:rFonts w:ascii="宋体" w:hAnsi="宋体"/>
          <w:sz w:val="24"/>
        </w:rPr>
        <w:t>预计风险投资的金额及使用范围</w:t>
      </w:r>
      <w:r>
        <w:rPr>
          <w:rFonts w:hint="eastAsia" w:ascii="宋体" w:hAnsi="宋体"/>
          <w:sz w:val="24"/>
        </w:rPr>
        <w:t>、</w:t>
      </w:r>
      <w:r>
        <w:rPr>
          <w:rFonts w:ascii="宋体" w:hAnsi="宋体"/>
          <w:sz w:val="24"/>
        </w:rPr>
        <w:t>时间</w:t>
      </w:r>
      <w:r>
        <w:rPr>
          <w:rFonts w:hint="eastAsia" w:ascii="宋体" w:hAnsi="宋体"/>
          <w:sz w:val="24"/>
        </w:rPr>
        <w:t>，</w:t>
      </w:r>
      <w:r>
        <w:rPr>
          <w:rFonts w:ascii="宋体" w:hAnsi="宋体"/>
          <w:sz w:val="24"/>
        </w:rPr>
        <w:t>投资回报率等</w:t>
      </w:r>
    </w:p>
    <w:p>
      <w:pPr>
        <w:spacing w:line="360" w:lineRule="auto"/>
        <w:outlineLvl w:val="1"/>
        <w:rPr>
          <w:rFonts w:ascii="宋体" w:hAnsi="宋体"/>
          <w:b/>
          <w:sz w:val="24"/>
        </w:rPr>
      </w:pPr>
    </w:p>
    <w:p>
      <w:pPr>
        <w:spacing w:line="360" w:lineRule="auto"/>
        <w:ind w:firstLine="482" w:firstLineChars="200"/>
        <w:rPr>
          <w:rFonts w:ascii="宋体" w:hAnsi="宋体"/>
          <w:b/>
          <w:sz w:val="24"/>
        </w:rPr>
      </w:pPr>
      <w:bookmarkStart w:id="74" w:name="_Toc34130107"/>
      <w:r>
        <w:rPr>
          <w:rFonts w:hint="eastAsia" w:ascii="宋体" w:hAnsi="宋体"/>
          <w:b/>
          <w:sz w:val="24"/>
        </w:rPr>
        <w:t>（创业组：建议加上投资计划，公司投资的计划表，盈亏预测等）</w:t>
      </w:r>
      <w:bookmarkEnd w:id="74"/>
    </w:p>
    <w:p>
      <w:pPr>
        <w:spacing w:line="360" w:lineRule="auto"/>
        <w:ind w:firstLine="720"/>
        <w:rPr>
          <w:rFonts w:ascii="宋体" w:hAnsi="宋体"/>
          <w:sz w:val="24"/>
        </w:rPr>
      </w:pPr>
    </w:p>
    <w:p>
      <w:pPr>
        <w:pStyle w:val="2"/>
        <w:pageBreakBefore/>
        <w:spacing w:after="87" w:afterLines="28" w:line="360" w:lineRule="auto"/>
      </w:pPr>
      <w:bookmarkStart w:id="75" w:name="_Toc34132605"/>
      <w:r>
        <w:rPr>
          <w:rFonts w:hint="eastAsia"/>
        </w:rPr>
        <w:t>第八章 风险与对策</w:t>
      </w:r>
      <w:bookmarkEnd w:id="75"/>
      <w:r>
        <w:rPr>
          <w:rFonts w:hint="eastAsia"/>
        </w:rPr>
        <w:t xml:space="preserve"> </w:t>
      </w:r>
    </w:p>
    <w:p>
      <w:pPr>
        <w:pStyle w:val="3"/>
        <w:spacing w:line="360" w:lineRule="auto"/>
        <w:rPr>
          <w:rFonts w:ascii="宋体" w:hAnsi="宋体"/>
        </w:rPr>
      </w:pPr>
      <w:bookmarkStart w:id="76" w:name="_Toc34132606"/>
      <w:r>
        <w:rPr>
          <w:rFonts w:hint="eastAsia" w:ascii="宋体" w:hAnsi="宋体"/>
        </w:rPr>
        <w:t>8.1风险预测</w:t>
      </w:r>
      <w:bookmarkEnd w:id="76"/>
    </w:p>
    <w:p>
      <w:pPr>
        <w:pStyle w:val="4"/>
        <w:spacing w:line="240" w:lineRule="auto"/>
        <w:rPr>
          <w:rFonts w:ascii="宋体" w:hAnsi="宋体"/>
        </w:rPr>
      </w:pPr>
      <w:bookmarkStart w:id="77" w:name="_Toc34132607"/>
      <w:r>
        <w:rPr>
          <w:rFonts w:hint="eastAsia" w:ascii="宋体" w:hAnsi="宋体"/>
        </w:rPr>
        <w:t>8.1.1确定性风险分析</w:t>
      </w:r>
      <w:bookmarkEnd w:id="77"/>
    </w:p>
    <w:p>
      <w:pPr>
        <w:spacing w:line="360" w:lineRule="auto"/>
        <w:ind w:firstLine="720"/>
        <w:rPr>
          <w:rFonts w:ascii="宋体" w:hAnsi="宋体"/>
          <w:sz w:val="24"/>
        </w:rPr>
      </w:pPr>
      <w:r>
        <w:rPr>
          <w:rFonts w:hint="eastAsia" w:ascii="宋体" w:hAnsi="宋体"/>
          <w:sz w:val="24"/>
        </w:rPr>
        <w:t>风险管理：</w:t>
      </w:r>
    </w:p>
    <w:p>
      <w:pPr>
        <w:spacing w:line="360" w:lineRule="auto"/>
        <w:ind w:firstLine="720"/>
        <w:rPr>
          <w:rFonts w:ascii="宋体" w:hAnsi="宋体"/>
          <w:sz w:val="24"/>
        </w:rPr>
      </w:pPr>
      <w:r>
        <w:rPr>
          <w:rFonts w:hint="eastAsia" w:ascii="宋体" w:hAnsi="宋体"/>
          <w:sz w:val="24"/>
        </w:rPr>
        <w:t>社会风险：</w:t>
      </w:r>
    </w:p>
    <w:p>
      <w:pPr>
        <w:spacing w:line="360" w:lineRule="auto"/>
        <w:ind w:firstLine="720"/>
        <w:rPr>
          <w:rFonts w:ascii="宋体" w:hAnsi="宋体"/>
          <w:color w:val="1C1C27"/>
          <w:sz w:val="24"/>
          <w:shd w:val="clear" w:color="auto" w:fill="FFFFFF"/>
        </w:rPr>
      </w:pPr>
      <w:r>
        <w:rPr>
          <w:rFonts w:hint="eastAsia" w:ascii="宋体" w:hAnsi="宋体"/>
          <w:color w:val="1C1C27"/>
          <w:sz w:val="24"/>
          <w:shd w:val="clear" w:color="auto" w:fill="FFFFFF"/>
        </w:rPr>
        <w:t>财务风险：</w:t>
      </w:r>
      <w:r>
        <w:rPr>
          <w:rFonts w:ascii="宋体" w:hAnsi="宋体"/>
          <w:color w:val="1C1C27"/>
          <w:sz w:val="24"/>
          <w:shd w:val="clear" w:color="auto" w:fill="FFFFFF"/>
        </w:rPr>
        <w:t xml:space="preserve"> </w:t>
      </w:r>
    </w:p>
    <w:p>
      <w:pPr>
        <w:pStyle w:val="4"/>
        <w:spacing w:line="240" w:lineRule="auto"/>
        <w:rPr>
          <w:rFonts w:ascii="宋体" w:hAnsi="宋体"/>
        </w:rPr>
      </w:pPr>
      <w:bookmarkStart w:id="78" w:name="_Toc34132608"/>
      <w:r>
        <w:rPr>
          <w:rFonts w:hint="eastAsia" w:ascii="宋体" w:hAnsi="宋体"/>
        </w:rPr>
        <w:t>8.1.2不确定性风险分析</w:t>
      </w:r>
      <w:bookmarkEnd w:id="78"/>
    </w:p>
    <w:p>
      <w:pPr>
        <w:spacing w:line="360" w:lineRule="auto"/>
        <w:rPr>
          <w:rFonts w:ascii="宋体" w:hAnsi="宋体"/>
          <w:sz w:val="24"/>
        </w:rPr>
      </w:pPr>
      <w:r>
        <w:rPr>
          <w:rFonts w:hint="eastAsia" w:ascii="宋体" w:hAnsi="宋体"/>
          <w:sz w:val="24"/>
        </w:rPr>
        <w:t xml:space="preserve">    一、市场风险：</w:t>
      </w:r>
    </w:p>
    <w:p>
      <w:pPr>
        <w:spacing w:line="360" w:lineRule="auto"/>
        <w:ind w:firstLine="480" w:firstLineChars="200"/>
        <w:rPr>
          <w:rFonts w:ascii="宋体" w:hAnsi="宋体"/>
          <w:color w:val="1C1C27"/>
          <w:sz w:val="24"/>
          <w:shd w:val="clear" w:color="auto" w:fill="FFFFFF"/>
        </w:rPr>
      </w:pPr>
      <w:r>
        <w:rPr>
          <w:rFonts w:hint="eastAsia" w:ascii="宋体" w:hAnsi="宋体"/>
          <w:sz w:val="24"/>
        </w:rPr>
        <w:t xml:space="preserve"> 1、市场供求关系：</w:t>
      </w:r>
      <w:r>
        <w:rPr>
          <w:rFonts w:ascii="宋体" w:hAnsi="宋体"/>
          <w:color w:val="1C1C27"/>
          <w:sz w:val="24"/>
          <w:shd w:val="clear" w:color="auto" w:fill="FFFFFF"/>
        </w:rPr>
        <w:t xml:space="preserve"> </w:t>
      </w:r>
    </w:p>
    <w:p>
      <w:pPr>
        <w:spacing w:line="360" w:lineRule="auto"/>
        <w:ind w:firstLine="480" w:firstLineChars="200"/>
        <w:rPr>
          <w:rFonts w:ascii="宋体" w:hAnsi="宋体"/>
          <w:color w:val="1C1C27"/>
          <w:sz w:val="24"/>
          <w:shd w:val="clear" w:color="auto" w:fill="FFFFFF"/>
        </w:rPr>
      </w:pPr>
      <w:r>
        <w:rPr>
          <w:rFonts w:hint="eastAsia" w:ascii="宋体" w:hAnsi="宋体"/>
          <w:color w:val="1C1C27"/>
          <w:sz w:val="24"/>
          <w:shd w:val="clear" w:color="auto" w:fill="FFFFFF"/>
        </w:rPr>
        <w:t>2、市场竞争:</w:t>
      </w:r>
      <w:r>
        <w:rPr>
          <w:rFonts w:ascii="宋体" w:hAnsi="宋体"/>
          <w:color w:val="1C1C27"/>
          <w:sz w:val="24"/>
          <w:shd w:val="clear" w:color="auto" w:fill="FFFFFF"/>
        </w:rPr>
        <w:t xml:space="preserve"> </w:t>
      </w:r>
    </w:p>
    <w:p>
      <w:pPr>
        <w:spacing w:line="360" w:lineRule="auto"/>
        <w:ind w:firstLine="480" w:firstLineChars="200"/>
        <w:rPr>
          <w:rFonts w:ascii="宋体" w:hAnsi="宋体"/>
          <w:color w:val="1C1C27"/>
          <w:sz w:val="24"/>
          <w:shd w:val="clear" w:color="auto" w:fill="FFFFFF"/>
        </w:rPr>
      </w:pPr>
      <w:r>
        <w:rPr>
          <w:rFonts w:hint="eastAsia" w:ascii="宋体" w:hAnsi="宋体"/>
          <w:color w:val="1C1C27"/>
          <w:sz w:val="24"/>
          <w:shd w:val="clear" w:color="auto" w:fill="FFFFFF"/>
        </w:rPr>
        <w:t>3、技术风险：</w:t>
      </w:r>
      <w:r>
        <w:rPr>
          <w:rFonts w:ascii="宋体" w:hAnsi="宋体"/>
          <w:color w:val="1C1C27"/>
          <w:sz w:val="24"/>
          <w:shd w:val="clear" w:color="auto" w:fill="FFFFFF"/>
        </w:rPr>
        <w:t xml:space="preserve"> </w:t>
      </w:r>
    </w:p>
    <w:p>
      <w:pPr>
        <w:spacing w:line="360" w:lineRule="auto"/>
        <w:rPr>
          <w:rFonts w:ascii="宋体" w:hAnsi="宋体"/>
          <w:sz w:val="24"/>
        </w:rPr>
      </w:pPr>
      <w:r>
        <w:rPr>
          <w:rFonts w:hint="eastAsia" w:ascii="宋体" w:hAnsi="宋体"/>
          <w:sz w:val="24"/>
        </w:rPr>
        <w:t xml:space="preserve">    4、竞争风险：</w:t>
      </w:r>
      <w:r>
        <w:rPr>
          <w:rFonts w:ascii="宋体" w:hAnsi="宋体"/>
          <w:sz w:val="24"/>
        </w:rPr>
        <w:t xml:space="preserve"> </w:t>
      </w:r>
    </w:p>
    <w:p>
      <w:pPr>
        <w:pStyle w:val="3"/>
        <w:spacing w:line="360" w:lineRule="auto"/>
        <w:rPr>
          <w:rFonts w:ascii="宋体" w:hAnsi="宋体"/>
        </w:rPr>
      </w:pPr>
      <w:bookmarkStart w:id="79" w:name="_Toc34132609"/>
      <w:r>
        <w:rPr>
          <w:rFonts w:hint="eastAsia" w:ascii="宋体" w:hAnsi="宋体"/>
        </w:rPr>
        <w:t>8.2风险防御与降低决策</w:t>
      </w:r>
      <w:bookmarkEnd w:id="79"/>
    </w:p>
    <w:p>
      <w:pPr>
        <w:spacing w:line="360" w:lineRule="auto"/>
        <w:rPr>
          <w:rFonts w:ascii="宋体" w:hAnsi="宋体"/>
          <w:color w:val="333333"/>
          <w:sz w:val="24"/>
          <w:shd w:val="clear" w:color="auto" w:fill="FFFFFF"/>
        </w:rPr>
      </w:pPr>
      <w:r>
        <w:rPr>
          <w:rFonts w:hint="eastAsia" w:ascii="宋体" w:hAnsi="宋体"/>
          <w:sz w:val="24"/>
        </w:rPr>
        <w:t xml:space="preserve">   任何企业都不愿意受到各种风险的威胁，更加不想因此损害公司利益。因此</w:t>
      </w:r>
      <w:r>
        <w:rPr>
          <w:rFonts w:hint="eastAsia" w:ascii="宋体" w:hAnsi="宋体"/>
          <w:color w:val="333333"/>
          <w:sz w:val="24"/>
          <w:shd w:val="clear" w:color="auto" w:fill="FFFFFF"/>
        </w:rPr>
        <w:t>危机处理能力是现代企业必须具备的能力。因为现代经济是一种风险性极大的市场经济，既对市场竞争的强者给予丰厚的利润回报，又会对市场竞争的弱者进行利润惩罚。企业如果没有较强的处理危机的能力，就不可能处于市场竞争的有利地位，必然遭到市场的惩罚。所以企业要做的就是尽可能地降低风险系数，最大限度地减少风险损失。企业要积极防御风险，采取相应的措施。</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一、财务风险：</w:t>
      </w:r>
    </w:p>
    <w:p>
      <w:pPr>
        <w:spacing w:line="360" w:lineRule="auto"/>
        <w:rPr>
          <w:rFonts w:ascii="宋体" w:hAnsi="宋体"/>
          <w:color w:val="333333"/>
          <w:sz w:val="24"/>
          <w:shd w:val="clear" w:color="auto" w:fill="FFFFFF"/>
        </w:rPr>
      </w:pPr>
      <w:r>
        <w:rPr>
          <w:rFonts w:hint="eastAsia" w:ascii="宋体" w:hAnsi="宋体"/>
          <w:color w:val="333333"/>
          <w:sz w:val="24"/>
          <w:shd w:val="clear" w:color="auto" w:fill="FFFFFF"/>
        </w:rPr>
        <w:t xml:space="preserve">    1、调整企业资本结构，调节资金流动的周期，以及自身资金与借入资金的比例。</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2、完善管理制度，建立成熟的财务管理制度，对买方的收款方式进行完善，提高资金周转灵活度。</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3、请财务专家，对企业财务进行定期的诊断，估计，及时发现问题并且解决。</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二、研发风险：</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1、研发具有不确定性，因此保证研发经费是必要条件，加大研发经费的投入，以此减少研发风险。</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三、竞争风险：</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1、充分了解竞争公司的产品，借鉴其优点，发现自身产品的不足，以此来弥补公司产品的不足。</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2、产品需实用，对厂家的生产效率有明显提升，帮助厂家降低生产成本，提高收益。</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3、在发展前期，为了提高竞争力，应在价格上有优势，吸引前期顾客，打下顾客基础，再通过技术及品牌的提升，来逐步提高价格。</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4、建立完善的售后服务，为自身品牌打下负责，有担当的企业形象。</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四、管理风险：</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1、制定合理的管理制度，并且严格执行，防止自身管理发生混乱。</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2、吸收精英管理人才，招收年起有活力的年轻人，为企业注入活力，企业员工的活力，决定企业的工作效率。</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3、不管是企业内部环境，还是外在的市场环境，都是时时刻刻发生变化的，因此企业的决策也要时刻根据环境的变化进行改变，及时调整，使企业有效地运营，利润最大化。</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4、不盲目听取中层管理人员的意见，适当的听取下层人员的意见，合理做出决策。</w:t>
      </w:r>
    </w:p>
    <w:p>
      <w:pPr>
        <w:pStyle w:val="3"/>
        <w:spacing w:line="360" w:lineRule="auto"/>
        <w:rPr>
          <w:rFonts w:ascii="宋体" w:hAnsi="宋体"/>
        </w:rPr>
      </w:pPr>
      <w:bookmarkStart w:id="80" w:name="_Toc34132610"/>
      <w:r>
        <w:rPr>
          <w:rFonts w:hint="eastAsia" w:ascii="宋体" w:hAnsi="宋体"/>
        </w:rPr>
        <w:t>8.3融资风险</w:t>
      </w:r>
      <w:bookmarkEnd w:id="80"/>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融资风险亦称财务风险，非系统风险的一种。当公司在举债经营的情况下，公司必须要按期付出固定数量的利息。这样，当经营状况良好时，经营的资本报酬率大大高于举债利率，举债经营可为公司带来较高的收益，该类公司的股票持有者也由此获得较高的报酬。但如果经营状况不好甚至亏损时，公司也必须照样付出这笔利息。因此，使公司的收益下降幅度更大，使股票持有者也因此受到损失。这样，由于融资方式的不同，造成了资本结构的不同，给公司以及该公司的股票持有者带来了融资风险。这种风险并非是每个公司都必然会遇到的，而是取决于不同公司的经营战略，因此，融资风险是非系统风险，是可避免的风险。</w:t>
      </w:r>
    </w:p>
    <w:p>
      <w:pPr>
        <w:pStyle w:val="4"/>
        <w:spacing w:line="240" w:lineRule="auto"/>
        <w:rPr>
          <w:rFonts w:ascii="宋体" w:hAnsi="宋体"/>
          <w:color w:val="333333"/>
          <w:shd w:val="clear" w:color="auto" w:fill="FFFFFF"/>
        </w:rPr>
      </w:pPr>
      <w:bookmarkStart w:id="81" w:name="_Toc34132611"/>
      <w:r>
        <w:rPr>
          <w:rFonts w:hint="eastAsia" w:ascii="宋体" w:hAnsi="宋体"/>
        </w:rPr>
        <w:t>8.3.1财务风险分析</w:t>
      </w:r>
      <w:bookmarkEnd w:id="81"/>
    </w:p>
    <w:p>
      <w:pPr>
        <w:numPr>
          <w:ilvl w:val="0"/>
          <w:numId w:val="2"/>
        </w:num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信用风险：项目融资所面临的信用风险是指项目有关参与方不能履行协定责任和义务而出现的风险。像提供贷款资金的银行一样，项目发起人也非常关心各参与方的可靠性、专业能力和信用。而我们企业在信用风险方面其风险是极低的。</w:t>
      </w:r>
    </w:p>
    <w:p>
      <w:pPr>
        <w:numPr>
          <w:ilvl w:val="0"/>
          <w:numId w:val="2"/>
        </w:num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金融风险：项目的金融风险主要表现在项目融资中利润风险和汇率风险两个方面。项目发起人与贷款人必须对自身难以控制的金融市场上可能出现的变化加以认真分析和预测，如汇率波动、利率上涨、通货膨胀、国际贸易政策的趋向等，这些因素会引发项目的金融风险。</w:t>
      </w:r>
    </w:p>
    <w:p>
      <w:pPr>
        <w:numPr>
          <w:ilvl w:val="0"/>
          <w:numId w:val="2"/>
        </w:num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环境保护风险：随着国家以及人民对环境的日益重视，在环境相关的法律越来越严密，环境保护风险也日益重要。而我们企业的全智能点胶机器人在环境方面是无任何风险的，不会对周围环境产生破坏，因此买方无需担心环境风险方面。</w:t>
      </w:r>
    </w:p>
    <w:p>
      <w:pPr>
        <w:pStyle w:val="4"/>
        <w:spacing w:line="240" w:lineRule="auto"/>
        <w:rPr>
          <w:rFonts w:ascii="宋体" w:hAnsi="宋体"/>
        </w:rPr>
      </w:pPr>
      <w:bookmarkStart w:id="82" w:name="_Toc34132612"/>
      <w:r>
        <w:rPr>
          <w:rFonts w:hint="eastAsia" w:ascii="宋体" w:hAnsi="宋体"/>
        </w:rPr>
        <w:t>8.3.2应对措施</w:t>
      </w:r>
      <w:bookmarkEnd w:id="82"/>
    </w:p>
    <w:p>
      <w:pPr>
        <w:spacing w:line="360" w:lineRule="auto"/>
        <w:rPr>
          <w:rFonts w:ascii="宋体" w:hAnsi="宋体"/>
          <w:sz w:val="24"/>
        </w:rPr>
      </w:pPr>
      <w:r>
        <w:rPr>
          <w:rFonts w:hint="eastAsia" w:ascii="宋体" w:hAnsi="宋体"/>
          <w:sz w:val="24"/>
        </w:rPr>
        <w:t xml:space="preserve">    1、资金是一个企业的血液，任何资金问题都不能无视，而企业的财务部门就尤其重要了。所以完善自身的财务部门是迫不及待的事情，建立完善的财务管理制度，对企业的运营过程的报销，有明确制度规定，防止企业内部滥用企业资金。</w:t>
      </w:r>
    </w:p>
    <w:p>
      <w:pPr>
        <w:spacing w:line="360" w:lineRule="auto"/>
        <w:ind w:firstLine="720"/>
        <w:rPr>
          <w:rFonts w:ascii="宋体" w:hAnsi="宋体"/>
          <w:sz w:val="24"/>
        </w:rPr>
      </w:pPr>
      <w:r>
        <w:rPr>
          <w:rFonts w:hint="eastAsia" w:ascii="宋体" w:hAnsi="宋体"/>
          <w:sz w:val="24"/>
        </w:rPr>
        <w:t>2、建立成熟的投资决策制度，不盲目投资，跟风投资，以投票机制理想，综合的进行投资。</w:t>
      </w:r>
    </w:p>
    <w:p>
      <w:pPr>
        <w:spacing w:line="360" w:lineRule="auto"/>
        <w:ind w:firstLine="720"/>
        <w:rPr>
          <w:rFonts w:ascii="宋体" w:hAnsi="宋体"/>
          <w:sz w:val="24"/>
        </w:rPr>
      </w:pPr>
      <w:r>
        <w:rPr>
          <w:rFonts w:hint="eastAsia" w:ascii="宋体" w:hAnsi="宋体"/>
          <w:sz w:val="24"/>
        </w:rPr>
        <w:t>3、建立友好的客户关系，明确还款日期，以防对方信用问题，出现坏账的可能，从源头上解决问题。</w:t>
      </w:r>
    </w:p>
    <w:p>
      <w:pPr>
        <w:pStyle w:val="2"/>
        <w:pageBreakBefore/>
        <w:spacing w:after="87" w:afterLines="28" w:line="360" w:lineRule="auto"/>
      </w:pPr>
      <w:bookmarkStart w:id="83" w:name="_Toc34132613"/>
      <w:r>
        <w:rPr>
          <w:rFonts w:hint="eastAsia"/>
        </w:rPr>
        <w:t>附录一 相关专利</w:t>
      </w:r>
      <w:bookmarkEnd w:id="83"/>
    </w:p>
    <w:p>
      <w:pPr>
        <w:pStyle w:val="2"/>
        <w:pageBreakBefore/>
        <w:spacing w:after="87" w:afterLines="28" w:line="360" w:lineRule="auto"/>
      </w:pPr>
      <w:bookmarkStart w:id="84" w:name="_Toc34132614"/>
      <w:r>
        <w:rPr>
          <w:rFonts w:hint="eastAsia"/>
        </w:rPr>
        <w:t>附录二 设备实验运行数据</w:t>
      </w:r>
      <w:bookmarkEnd w:id="84"/>
    </w:p>
    <w:p>
      <w:pPr>
        <w:pStyle w:val="2"/>
        <w:pageBreakBefore/>
        <w:spacing w:after="87" w:afterLines="28" w:line="360" w:lineRule="auto"/>
      </w:pPr>
      <w:bookmarkStart w:id="85" w:name="_Toc34132615"/>
      <w:r>
        <w:rPr>
          <w:rFonts w:hint="eastAsia"/>
        </w:rPr>
        <w:t>附录三 客户评价及反馈</w:t>
      </w:r>
      <w:bookmarkEnd w:id="85"/>
    </w:p>
    <w:p>
      <w:pPr>
        <w:pStyle w:val="2"/>
        <w:pageBreakBefore/>
        <w:spacing w:after="87" w:afterLines="28" w:line="360" w:lineRule="auto"/>
      </w:pPr>
      <w:bookmarkStart w:id="86" w:name="_Toc34132616"/>
      <w:r>
        <w:rPr>
          <w:rFonts w:hint="eastAsia"/>
        </w:rPr>
        <w:t>附录四 媒体宣传报告.</w:t>
      </w:r>
      <w:bookmarkEnd w:id="86"/>
    </w:p>
    <w:p>
      <w:pPr>
        <w:pStyle w:val="2"/>
        <w:pageBreakBefore/>
        <w:spacing w:after="87" w:afterLines="28" w:line="360" w:lineRule="auto"/>
      </w:pPr>
      <w:bookmarkStart w:id="87" w:name="_Toc34132617"/>
      <w:r>
        <w:rPr>
          <w:rFonts w:hint="eastAsia"/>
        </w:rPr>
        <w:t>附录五 获奖证明</w:t>
      </w:r>
      <w:bookmarkEnd w:id="87"/>
    </w:p>
    <w:sectPr>
      <w:headerReference r:id="rId8" w:type="first"/>
      <w:headerReference r:id="rId6" w:type="default"/>
      <w:footerReference r:id="rId9" w:type="default"/>
      <w:head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p>
                      </w:txbxContent>
                    </wps:txbx>
                    <wps:bodyPr vert="horz" wrap="none" lIns="0" tIns="0" rIns="0" bIns="0" anchor="t">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L7CCbMAQAAkwMAAA4AAABkcnMvZTJvRG9jLnhtbK1TS27bMBDdF8gd&#10;CO5jyUbT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V/m394z5kTlt789PvX6c+/&#10;09+fbHGVLGoDFnTyPtzBmCGFSW9Xg01fUsK63tbj2VbVRSZpc75cLJc5OS6pNiWEkz1eD4DxVnnL&#10;UlByoHfr7RSHzxiHo9OR1M24tDp/o40ZqmknSzQHYimK3bYb2W59dSSZNPUE3nj4wVlLb15yRyPO&#10;mfnkyNI0HlMAU7CdAuEkXSz5wAvDx32k9j231GzoMHKgt+rVjXOVhuH/vD/1+C+t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AvsIJswBAACTAwAADgAAAAAAAAABACAAAAAfAQAAZHJzL2Uy&#10;b0RvYy54bWxQSwUGAAAAAAYABgBZAQAAXQUAAAAA&#10;">
              <v:fill on="f" focussize="0,0"/>
              <v:stroke on="f"/>
              <v:imagedata o:title=""/>
              <o:lock v:ext="edit" aspectratio="f"/>
              <v:textbox inset="0mm,0mm,0mm,0mm" style="mso-fit-shape-to-text:t;">
                <w:txbxContent>
                  <w:p>
                    <w:pPr>
                      <w:pStyle w:val="10"/>
                    </w:pPr>
                  </w:p>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tPvPKAQAAkw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9sdZMs6gNWdPMh3MOUIYVJ79CCTV9SwoZs6/lqqxoik7S5XK/W65Icl3Q2J4RTPD4PgPGd8pal&#10;oOZAfct2itMHjOPV+UqqZlxanb/TxoynaadINEdiKYrDfpjY7n1zJpk09QTeefjKWU89r7mjEefM&#10;vHdkaRqPOYA52M+BcJIe1nzkheHtMVL5zC0VGytMHKhXWd00V2kY/s7zrc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IBtPvPKAQAAkwMAAA4AAAAAAAAAAQAgAAAAHwEAAGRycy9lMm9E&#10;b2MueG1sUEsFBgAAAAAGAAYAWQEAAFsFAAAAAA==&#10;">
              <v:fill on="f" focussize="0,0"/>
              <v:stroke on="f"/>
              <v:imagedata o:title=""/>
              <o:lock v:ext="edit" aspectratio="f"/>
              <v:textbox inset="0mm,0mm,0mm,0mm" style="mso-fit-shape-to-text:t;">
                <w:txbxContent>
                  <w:p>
                    <w:pPr>
                      <w:pStyle w:val="10"/>
                    </w:pPr>
                  </w:p>
                </w:txbxContent>
              </v:textbox>
            </v:rect>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p>
                      </w:txbxContent>
                    </wps:txbx>
                    <wps:bodyPr vert="horz" wrap="none" lIns="0" tIns="0" rIns="0" bIns="0" anchor="t">
                      <a:spAutoFit/>
                    </wps:bodyPr>
                  </wps:wsp>
                </a:graphicData>
              </a:graphic>
            </wp:anchor>
          </w:drawing>
        </mc:Choice>
        <mc:Fallback>
          <w:pict>
            <v:rect id="文本框 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NV5ZIskBAACTAwAADgAAAAAAAAABACAAAAAfAQAAZHJzL2Uyb0Rv&#10;Yy54bWxQSwUGAAAAAAYABgBZAQAAWgUAAAAA&#10;">
              <v:fill on="f" focussize="0,0"/>
              <v:stroke on="f"/>
              <v:imagedata o:title=""/>
              <o:lock v:ext="edit" aspectratio="f"/>
              <v:textbox inset="0mm,0mm,0mm,0mm" style="mso-fit-shape-to-text:t;">
                <w:txbxContent>
                  <w:p>
                    <w:pPr>
                      <w:pStyle w:val="10"/>
                    </w:pP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p>
                      </w:txbxContent>
                    </wps:txbx>
                    <wps:bodyPr vert="horz" wrap="none" lIns="0" tIns="0" rIns="0" bIns="0" anchor="t">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xQ5zLAQAAkw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9s+T5Z1AUs6eR9uIMpQwqT3r4Bm76khPWDraeLraqPTNJmsVquVjk5Lqk2J4STPVwPgPGj8pal&#10;oOJA7zbYKY6fMY5H5yOpm3Fpdf5WGzNW006WaI7EUhT7XT+x3fn6RDJp6gm89fCDs47evOKORpwz&#10;88mRpWk85gDmYDcHwkm6WPGRF4YPh0jtB26p2dhh4kBvNaib5ioNw+N8OPXwL2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bMUOcywEAAJMDAAAOAAAAAAAAAAEAIAAAAB8BAABkcnMvZTJv&#10;RG9jLnhtbFBLBQYAAAAABgAGAFkBAABcBQAAAAA=&#10;">
              <v:fill on="f" focussize="0,0"/>
              <v:stroke on="f"/>
              <v:imagedata o:title=""/>
              <o:lock v:ext="edit" aspectratio="f"/>
              <v:textbox inset="0mm,0mm,0mm,0mm" style="mso-fit-shape-to-text:t;">
                <w:txbxContent>
                  <w:p>
                    <w:pPr>
                      <w:pStyle w:val="10"/>
                    </w:pPr>
                  </w:p>
                </w:txbxContent>
              </v:textbox>
            </v:rect>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655851658" o:spid="_x0000_s4098" o:spt="136" type="#_x0000_t136" style="position:absolute;left:0pt;height:117.1pt;width:468.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华学教育"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655851657" o:spid="_x0000_s4097" o:spt="136" type="#_x0000_t136" style="position:absolute;left:0pt;height:117.1pt;width:468.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华学教育"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655851667" o:spid="_x0000_s4100" o:spt="136" type="#_x0000_t136" style="position:absolute;left:0pt;height:117.1pt;width:468.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华学教育"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655851666" o:spid="_x0000_s4099" o:spt="136" type="#_x0000_t136" style="position:absolute;left:0pt;height:117.1pt;width:468.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华学教育"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NGQzOTI3NGVkMWE5MjZlOTI2NjcxZTQxYjJiZjMifQ=="/>
  </w:docVars>
  <w:rsids>
    <w:rsidRoot w:val="00ED38C1"/>
    <w:rsid w:val="00095535"/>
    <w:rsid w:val="00133D84"/>
    <w:rsid w:val="001434AA"/>
    <w:rsid w:val="001C431D"/>
    <w:rsid w:val="0027017D"/>
    <w:rsid w:val="003A218B"/>
    <w:rsid w:val="003C6389"/>
    <w:rsid w:val="003E6C46"/>
    <w:rsid w:val="00407DE8"/>
    <w:rsid w:val="004235AE"/>
    <w:rsid w:val="006F07C6"/>
    <w:rsid w:val="007A1212"/>
    <w:rsid w:val="008238F7"/>
    <w:rsid w:val="008623F8"/>
    <w:rsid w:val="009D4386"/>
    <w:rsid w:val="00AA59DF"/>
    <w:rsid w:val="00B340B9"/>
    <w:rsid w:val="00C44FBF"/>
    <w:rsid w:val="00D02164"/>
    <w:rsid w:val="00D2762A"/>
    <w:rsid w:val="00D30424"/>
    <w:rsid w:val="00D30CD4"/>
    <w:rsid w:val="00D61BB0"/>
    <w:rsid w:val="00DA21FF"/>
    <w:rsid w:val="00DD3BEA"/>
    <w:rsid w:val="00E7729F"/>
    <w:rsid w:val="00ED38C1"/>
    <w:rsid w:val="00F14979"/>
    <w:rsid w:val="00F36548"/>
    <w:rsid w:val="00F529A0"/>
    <w:rsid w:val="00F96962"/>
    <w:rsid w:val="03C35027"/>
    <w:rsid w:val="06F47288"/>
    <w:rsid w:val="07986923"/>
    <w:rsid w:val="07C826A0"/>
    <w:rsid w:val="08A948E1"/>
    <w:rsid w:val="0DC17C9E"/>
    <w:rsid w:val="0E6930FF"/>
    <w:rsid w:val="0E7629A0"/>
    <w:rsid w:val="0FE34110"/>
    <w:rsid w:val="10FB4C19"/>
    <w:rsid w:val="16BB2A32"/>
    <w:rsid w:val="18DF78D3"/>
    <w:rsid w:val="194A4ED0"/>
    <w:rsid w:val="1D0E5462"/>
    <w:rsid w:val="1E113768"/>
    <w:rsid w:val="2090527A"/>
    <w:rsid w:val="21846C27"/>
    <w:rsid w:val="255B1827"/>
    <w:rsid w:val="28616472"/>
    <w:rsid w:val="28F13FE3"/>
    <w:rsid w:val="305D6631"/>
    <w:rsid w:val="30E85B35"/>
    <w:rsid w:val="333B053C"/>
    <w:rsid w:val="386B2EAD"/>
    <w:rsid w:val="3A814C68"/>
    <w:rsid w:val="3B036F5C"/>
    <w:rsid w:val="3C264974"/>
    <w:rsid w:val="3C3F6D56"/>
    <w:rsid w:val="3C484C03"/>
    <w:rsid w:val="3FE20C29"/>
    <w:rsid w:val="416B7D72"/>
    <w:rsid w:val="41C92411"/>
    <w:rsid w:val="44A40F37"/>
    <w:rsid w:val="44E24BED"/>
    <w:rsid w:val="46037E00"/>
    <w:rsid w:val="48334E31"/>
    <w:rsid w:val="4B984F1C"/>
    <w:rsid w:val="4FE05297"/>
    <w:rsid w:val="53BA5699"/>
    <w:rsid w:val="59567BAE"/>
    <w:rsid w:val="5E0A5F5E"/>
    <w:rsid w:val="60804EB5"/>
    <w:rsid w:val="62333770"/>
    <w:rsid w:val="64DC700D"/>
    <w:rsid w:val="6C195F3D"/>
    <w:rsid w:val="6D1B0E9E"/>
    <w:rsid w:val="6F1F78A6"/>
    <w:rsid w:val="71B569D4"/>
    <w:rsid w:val="74653378"/>
    <w:rsid w:val="75295862"/>
    <w:rsid w:val="79D735B7"/>
    <w:rsid w:val="7B1F0B2A"/>
    <w:rsid w:val="7B751CAB"/>
    <w:rsid w:val="7BE508FE"/>
    <w:rsid w:val="7C9003FA"/>
    <w:rsid w:val="7E91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sz w:val="32"/>
    </w:rPr>
  </w:style>
  <w:style w:type="paragraph" w:styleId="3">
    <w:name w:val="heading 2"/>
    <w:basedOn w:val="1"/>
    <w:next w:val="1"/>
    <w:link w:val="24"/>
    <w:autoRedefine/>
    <w:qFormat/>
    <w:uiPriority w:val="0"/>
    <w:pPr>
      <w:keepNext/>
      <w:keepLines/>
      <w:spacing w:before="260" w:after="260" w:line="413" w:lineRule="auto"/>
      <w:outlineLvl w:val="1"/>
    </w:pPr>
    <w:rPr>
      <w:rFonts w:ascii="Arial" w:hAnsi="Arial" w:eastAsia="黑体"/>
      <w:b/>
      <w:sz w:val="24"/>
    </w:rPr>
  </w:style>
  <w:style w:type="paragraph" w:styleId="4">
    <w:name w:val="heading 3"/>
    <w:basedOn w:val="1"/>
    <w:next w:val="1"/>
    <w:autoRedefine/>
    <w:qFormat/>
    <w:uiPriority w:val="0"/>
    <w:pPr>
      <w:keepNext/>
      <w:keepLines/>
      <w:spacing w:before="260" w:after="260" w:line="413" w:lineRule="auto"/>
      <w:outlineLvl w:val="2"/>
    </w:pPr>
    <w:rPr>
      <w:b/>
      <w:sz w:val="24"/>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23"/>
    <w:qFormat/>
    <w:uiPriority w:val="0"/>
    <w:pPr>
      <w:keepNext/>
      <w:keepLines/>
      <w:spacing w:before="280" w:after="290" w:line="372" w:lineRule="auto"/>
      <w:outlineLvl w:val="4"/>
    </w:pPr>
    <w:rPr>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autoRedefine/>
    <w:qFormat/>
    <w:uiPriority w:val="0"/>
    <w:pPr>
      <w:jc w:val="left"/>
    </w:pPr>
  </w:style>
  <w:style w:type="paragraph" w:styleId="8">
    <w:name w:val="toc 3"/>
    <w:basedOn w:val="1"/>
    <w:next w:val="1"/>
    <w:autoRedefine/>
    <w:qFormat/>
    <w:uiPriority w:val="39"/>
    <w:pPr>
      <w:ind w:left="840" w:leftChars="400"/>
    </w:pPr>
  </w:style>
  <w:style w:type="paragraph" w:styleId="9">
    <w:name w:val="Balloon Text"/>
    <w:basedOn w:val="1"/>
    <w:link w:val="28"/>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style>
  <w:style w:type="paragraph" w:styleId="13">
    <w:name w:val="footnote text"/>
    <w:basedOn w:val="1"/>
    <w:autoRedefine/>
    <w:qFormat/>
    <w:uiPriority w:val="0"/>
    <w:pPr>
      <w:snapToGrid w:val="0"/>
      <w:jc w:val="left"/>
    </w:pPr>
    <w:rPr>
      <w:sz w:val="18"/>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spacing w:beforeAutospacing="1" w:afterAutospacing="1"/>
      <w:jc w:val="left"/>
    </w:pPr>
    <w:rPr>
      <w:kern w:val="0"/>
      <w:sz w:val="24"/>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Hyperlink"/>
    <w:basedOn w:val="18"/>
    <w:autoRedefine/>
    <w:qFormat/>
    <w:uiPriority w:val="99"/>
    <w:rPr>
      <w:color w:val="338DE6"/>
      <w:u w:val="none"/>
    </w:rPr>
  </w:style>
  <w:style w:type="character" w:styleId="21">
    <w:name w:val="annotation reference"/>
    <w:basedOn w:val="18"/>
    <w:autoRedefine/>
    <w:qFormat/>
    <w:uiPriority w:val="0"/>
    <w:rPr>
      <w:sz w:val="21"/>
      <w:szCs w:val="21"/>
    </w:rPr>
  </w:style>
  <w:style w:type="character" w:styleId="22">
    <w:name w:val="footnote reference"/>
    <w:basedOn w:val="18"/>
    <w:autoRedefine/>
    <w:qFormat/>
    <w:uiPriority w:val="0"/>
    <w:rPr>
      <w:vertAlign w:val="superscript"/>
    </w:rPr>
  </w:style>
  <w:style w:type="character" w:customStyle="1" w:styleId="23">
    <w:name w:val="标题 5 字符"/>
    <w:link w:val="6"/>
    <w:autoRedefine/>
    <w:qFormat/>
    <w:uiPriority w:val="0"/>
    <w:rPr>
      <w:b/>
      <w:sz w:val="28"/>
    </w:rPr>
  </w:style>
  <w:style w:type="character" w:customStyle="1" w:styleId="24">
    <w:name w:val="标题 2 字符"/>
    <w:link w:val="3"/>
    <w:autoRedefine/>
    <w:qFormat/>
    <w:uiPriority w:val="0"/>
    <w:rPr>
      <w:rFonts w:ascii="Arial" w:hAnsi="Arial" w:eastAsia="黑体"/>
      <w:b/>
      <w:sz w:val="24"/>
    </w:rPr>
  </w:style>
  <w:style w:type="paragraph" w:styleId="25">
    <w:name w:val="List Paragraph"/>
    <w:basedOn w:val="1"/>
    <w:autoRedefine/>
    <w:qFormat/>
    <w:uiPriority w:val="34"/>
    <w:pPr>
      <w:ind w:firstLine="420" w:firstLineChars="200"/>
    </w:pPr>
  </w:style>
  <w:style w:type="character" w:customStyle="1" w:styleId="26">
    <w:name w:val="description5"/>
    <w:basedOn w:val="18"/>
    <w:autoRedefine/>
    <w:qFormat/>
    <w:uiPriority w:val="0"/>
  </w:style>
  <w:style w:type="paragraph" w:customStyle="1" w:styleId="27">
    <w:name w:val="列出段落1"/>
    <w:basedOn w:val="1"/>
    <w:autoRedefine/>
    <w:qFormat/>
    <w:uiPriority w:val="34"/>
    <w:pPr>
      <w:ind w:firstLine="420" w:firstLineChars="200"/>
    </w:pPr>
  </w:style>
  <w:style w:type="character" w:customStyle="1" w:styleId="28">
    <w:name w:val="批注框文本 字符"/>
    <w:basedOn w:val="18"/>
    <w:link w:val="9"/>
    <w:autoRedefine/>
    <w:qFormat/>
    <w:uiPriority w:val="0"/>
    <w:rPr>
      <w:rFonts w:ascii="Calibri" w:hAnsi="Calibri" w:cs="宋体"/>
      <w:kern w:val="2"/>
      <w:sz w:val="18"/>
      <w:szCs w:val="18"/>
    </w:rPr>
  </w:style>
  <w:style w:type="paragraph" w:customStyle="1" w:styleId="2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1026" textRotate="1"/>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E08F6-5092-4BA2-8BA9-D64AB72DF04E}">
  <ds:schemaRefs/>
</ds:datastoreItem>
</file>

<file path=docProps/app.xml><?xml version="1.0" encoding="utf-8"?>
<Properties xmlns="http://schemas.openxmlformats.org/officeDocument/2006/extended-properties" xmlns:vt="http://schemas.openxmlformats.org/officeDocument/2006/docPropsVTypes">
  <Template>Normal</Template>
  <Pages>20</Pages>
  <Words>1253</Words>
  <Characters>7145</Characters>
  <Lines>59</Lines>
  <Paragraphs>16</Paragraphs>
  <TotalTime>2</TotalTime>
  <ScaleCrop>false</ScaleCrop>
  <LinksUpToDate>false</LinksUpToDate>
  <CharactersWithSpaces>8382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2020-03-03T04:15:00Z</dcterms:created>
  <dc:creator>吴隽</dc:creator>
  <cp:lastModifiedBy>陈思婷</cp:lastModifiedBy>
  <dcterms:modified xsi:type="dcterms:W3CDTF">2024-04-30T06:40:57Z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B3C020794DB8468FBACE397831480A0B_13</vt:lpwstr>
  </property>
</Properties>
</file>