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outlineLvl w:val="0"/>
        <w:rPr>
          <w:rFonts w:hint="default" w:ascii="Times New Roman" w:hAnsi="Times New Roman" w:eastAsia="方正小标宋简体" w:cs="Times New Roman"/>
          <w:snapToGrid w:val="0"/>
          <w:kern w:val="0"/>
          <w:sz w:val="36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5"/>
          <w:sz w:val="36"/>
          <w:szCs w:val="36"/>
          <w:shd w:val="clear" w:color="auto" w:fill="FFFFFF"/>
          <w:lang w:eastAsia="zh-CN"/>
        </w:rPr>
        <w:t>出租屋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5"/>
          <w:sz w:val="36"/>
          <w:szCs w:val="36"/>
          <w:shd w:val="clear" w:color="auto" w:fill="FFFFFF"/>
        </w:rPr>
        <w:t>新型冠状病毒感染的肺炎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5"/>
          <w:sz w:val="36"/>
          <w:szCs w:val="36"/>
          <w:shd w:val="clear" w:color="auto" w:fill="FFFFFF"/>
          <w:lang w:eastAsia="zh-CN"/>
        </w:rPr>
        <w:t>预防控制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5"/>
          <w:sz w:val="36"/>
          <w:szCs w:val="36"/>
          <w:shd w:val="clear" w:color="auto" w:fill="FFFFFF"/>
        </w:rPr>
        <w:t>指引</w:t>
      </w:r>
    </w:p>
    <w:bookmarkEnd w:id="0"/>
    <w:p>
      <w:pPr>
        <w:spacing w:beforeLines="0" w:afterLines="0" w:line="560" w:lineRule="exact"/>
        <w:outlineLvl w:val="0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出租屋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新型冠状病毒感染的肺炎疫情防控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纳入社区防控体系，是社区防控重要一环，在依照社区和家庭等预防控制指引的同时，科学有序实施以下防控措施。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4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333333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6"/>
          <w:sz w:val="32"/>
          <w:szCs w:val="32"/>
          <w:shd w:val="clear" w:color="auto" w:fill="FFFFFF"/>
        </w:rPr>
        <w:t>实行网格化、地毯式管理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充分发挥村（社区）党工委的战斗堡垒作用，依托网格员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责任到人，联系到户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，紧盯出租屋开展地毯式排查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村（社区）党工委（委）对出租屋疫情防控负总责。出租人对承租的外来人员疫情防控负管理责任，承租人对疫情防控负直接责任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。鼓励社区居民参与防控活动。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4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333333"/>
          <w:spacing w:val="6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6"/>
          <w:sz w:val="32"/>
          <w:szCs w:val="32"/>
          <w:shd w:val="clear" w:color="auto" w:fill="FFFFFF"/>
        </w:rPr>
        <w:t>加强人员追踪</w:t>
      </w: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6"/>
          <w:sz w:val="32"/>
          <w:szCs w:val="32"/>
          <w:shd w:val="clear" w:color="auto" w:fill="FFFFFF"/>
          <w:lang w:eastAsia="zh-CN"/>
        </w:rPr>
        <w:t>和健康管理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以社区为网格，充分利用大数据的手段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发挥街道(社区)干部、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公安、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家庭医生队伍的合力，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对出租屋和承租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人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要逐一造册建档；强化外来人员监测力度，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提高追踪的敏感性和精细化程度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对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来自疫区的人员，按规定实施隔离医学观察，出现异常情况及时送治。出租人每天要掌握承租人健康状况，发现承租人出现疑似肺炎症状，第一时间报告属地疾控机构，落实疫情防控管理。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4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333333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6"/>
          <w:sz w:val="32"/>
          <w:szCs w:val="32"/>
          <w:shd w:val="clear" w:color="auto" w:fill="FFFFFF"/>
        </w:rPr>
        <w:t>加强健康宣教</w:t>
      </w: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6"/>
          <w:sz w:val="32"/>
          <w:szCs w:val="32"/>
          <w:shd w:val="clear" w:color="auto" w:fill="FFFFFF"/>
          <w:lang w:eastAsia="zh-CN"/>
        </w:rPr>
        <w:t>和个人防护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政府部门、社区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要通过“一封信”等多种形式，有针对性地开展新型冠状病毒感染等传染病防控知识宣传</w:t>
      </w:r>
      <w:r>
        <w:rPr>
          <w:rFonts w:hint="eastAsia" w:ascii="Times New Roman" w:hAnsi="Times New Roman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发布健康提示和就医指南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。承租人出门要带口罩，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做好个人防护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；饭前、便后，外出回家后要洗手；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尽量减少大型公众聚集活动，出现症状及时就诊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4" w:firstLineChars="200"/>
        <w:jc w:val="both"/>
        <w:textAlignment w:val="auto"/>
        <w:outlineLvl w:val="9"/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6"/>
          <w:sz w:val="32"/>
          <w:szCs w:val="32"/>
          <w:shd w:val="clear" w:color="auto" w:fill="FFFFFF"/>
        </w:rPr>
        <w:t>大力开展爱国卫生运动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加大环境卫生专项整治力度，严格对社区人群聚集的公共场所进行清洁、消毒和通风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。出租屋每天要进行卫生清洁、开窗通风，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防止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  <w:t>病毒滋生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</w:rPr>
        <w:t>传播。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90EBC"/>
    <w:multiLevelType w:val="singleLevel"/>
    <w:tmpl w:val="5E390EB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66D9E"/>
    <w:rsid w:val="223B789B"/>
    <w:rsid w:val="66C21D39"/>
    <w:rsid w:val="769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Lines="0" w:afterLines="0" w:line="320" w:lineRule="exact"/>
      <w:jc w:val="center"/>
    </w:pPr>
    <w:rPr>
      <w:rFonts w:hint="eastAsia" w:ascii="Times New Roman" w:hAnsi="Times New Roman" w:eastAsia="Times New Roman" w:cs="Times New Roman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2020-02-05T09:34:00Z</dcterms:created>
  <dc:creator>华</dc:creator>
  <cp:lastModifiedBy>华</cp:lastModifiedBy>
  <dcterms:modified xsi:type="dcterms:W3CDTF">2020-02-05T09:35:05Z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